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31313"/>
          <w:sz w:val="24"/>
          <w:szCs w:val="24"/>
        </w:rPr>
      </w:pPr>
      <w:r>
        <w:rPr>
          <w:rFonts w:ascii="Arial"/>
          <w:b/>
          <w:bCs/>
          <w:color w:val="131313"/>
          <w:sz w:val="24"/>
          <w:szCs w:val="24"/>
          <w:lang w:val="en-US"/>
        </w:rPr>
        <w:t>Thermal Shock series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31313"/>
          <w:sz w:val="24"/>
          <w:szCs w:val="24"/>
        </w:rPr>
      </w:pPr>
      <w:r>
        <w:rPr>
          <w:rFonts w:ascii="Arial"/>
          <w:b/>
          <w:bCs/>
          <w:color w:val="131313"/>
          <w:sz w:val="24"/>
          <w:szCs w:val="24"/>
        </w:rPr>
        <w:t xml:space="preserve">--------------------------------------------------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31313"/>
          <w:sz w:val="24"/>
          <w:szCs w:val="24"/>
        </w:rPr>
      </w:pPr>
      <w:r>
        <w:rPr>
          <w:rFonts w:ascii="Arial" w:hAnsi="Arial" w:eastAsia="Arial" w:cs="Arial"/>
          <w:b/>
          <w:bCs/>
          <w:i w:val="0"/>
          <w:iCs w:val="0"/>
          <w:caps w:val="0"/>
          <w:smallCaps w:val="0"/>
          <w:strike w:val="0"/>
          <w:dstrike w:val="0"/>
          <w:outline w:val="0"/>
          <w:color w:val="131313"/>
          <w:spacing w:val="0"/>
          <w:w w:val="100"/>
          <w:kern w:val="0"/>
          <w:position w:val="0"/>
          <w:sz w:val="24"/>
          <w:szCs w:val="24"/>
          <w:u w:val="none" w:color="auto"/>
          <w:lang w:val="en-US"/>
        </w:rPr>
        <w:pict>
          <v:shape id="officeArt object" o:spid="_x0000_s1026" type="#_x0000_t75" style="height:362pt;width:258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This line of product mainly to sample three-box method standing temperature switching products, the rate of temperature change is greater than 30 </w:t>
      </w:r>
      <w:r>
        <w:rPr>
          <w:rFonts w:hint="default" w:hAnsi="Arial"/>
          <w:color w:val="131313"/>
          <w:sz w:val="24"/>
          <w:szCs w:val="24"/>
        </w:rPr>
        <w:t xml:space="preserve">℃ </w:t>
      </w:r>
      <w:r>
        <w:rPr>
          <w:rFonts w:ascii="Arial"/>
          <w:color w:val="131313"/>
          <w:sz w:val="24"/>
          <w:szCs w:val="24"/>
          <w:lang w:val="en-US"/>
        </w:rPr>
        <w:t>/ min, for the detection of failure caused by fatigue damage of components, parts and equipments.It has frost-free operation, automatic precise temperature control and good thermal uniformity of a standard thermal shock equipment, its performance meets MIL, IEC, GB, JIS, JEDEC and other international and enterprise testing standards, is the best means for stress screening test and environmental adaptation verification.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The following are subdirectories for this series of products: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Thermal shock test chamber</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hAnsi="Arial" w:eastAsia="Arial" w:cs="Arial"/>
          <w:b w:val="0"/>
          <w:bCs w:val="0"/>
          <w:i w:val="0"/>
          <w:iCs w:val="0"/>
          <w:caps w:val="0"/>
          <w:smallCaps w:val="0"/>
          <w:strike w:val="0"/>
          <w:dstrike w:val="0"/>
          <w:outline w:val="0"/>
          <w:color w:val="131313"/>
          <w:spacing w:val="0"/>
          <w:w w:val="100"/>
          <w:kern w:val="0"/>
          <w:position w:val="0"/>
          <w:sz w:val="24"/>
          <w:szCs w:val="24"/>
          <w:u w:val="none" w:color="auto"/>
          <w:lang w:val="en-US"/>
        </w:rPr>
        <w:pict>
          <v:shape id="officeArt object" o:spid="_x0000_s1027" type="#_x0000_t75" style="height:327pt;width:21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Execution and meet the standards: GB / T2423.22, IEC60068-2-14, JESD22-A106-B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В соответствии со стандартами</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  GB / T2423.22, IEC60068-2-14, JESD22-A106-B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Uses: The best means for discovering early defects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Features: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Good temperature uniformity, high test precision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By adjusting wind deflector, air volume, wind speed and wind direction can be adjusted, it can ensure the smooth air circulation.Plus sample surface temperature control optional features to ensure the sample temperature reaches the test time requirements.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Automatic load calculation, reasonably adjust system output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The newly developed power-saving mode can continue to do automatic calculation on the shortest pre-warming and pre-cooling working hours of the device, control system output, significantly reducing power consumption.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xml:space="preserve">· </w:t>
      </w:r>
      <w:r>
        <w:rPr>
          <w:rFonts w:ascii="Arial"/>
          <w:color w:val="131313"/>
          <w:sz w:val="24"/>
          <w:szCs w:val="24"/>
          <w:lang/>
        </w:rPr>
        <w:t>Use parallel refrigeration system configuration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Control the optimal output mode through two small freezer bypass control technology, achieve fine stable output through electronic expansion valve when exposed at low temperatures, further reduce energy cost.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xml:space="preserve">· </w:t>
      </w:r>
      <w:r>
        <w:rPr>
          <w:rFonts w:ascii="Arial"/>
          <w:color w:val="131313"/>
          <w:sz w:val="24"/>
          <w:szCs w:val="24"/>
          <w:lang w:val="en-US"/>
        </w:rPr>
        <w:t>Independent patented frost-free operation function (optional)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31313"/>
          <w:sz w:val="24"/>
          <w:szCs w:val="24"/>
          <w:lang w:val="en-US"/>
        </w:rPr>
      </w:pPr>
      <w:r>
        <w:rPr>
          <w:rFonts w:ascii="Arial"/>
          <w:color w:val="131313"/>
          <w:sz w:val="24"/>
          <w:szCs w:val="24"/>
          <w:lang w:val="en-US"/>
        </w:rPr>
        <w:t>Normal test can guarantee 500 hours of frost-free operation, if it is a 15 minutes exposure , it guarantees 1,000 hours of frost-free operation.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color w:val="131313"/>
          <w:sz w:val="24"/>
          <w:szCs w:val="24"/>
          <w:lang w:val="en-US"/>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xml:space="preserve">· </w:t>
      </w:r>
      <w:r>
        <w:rPr>
          <w:rFonts w:ascii="Arial"/>
          <w:color w:val="131313"/>
          <w:sz w:val="24"/>
          <w:szCs w:val="24"/>
          <w:lang w:val="en-US"/>
        </w:rPr>
        <w:t xml:space="preserve">Meet the requirements of humidity cycle test for rapid temperature conversion.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Выполнение требований быстрого переключения температуры при </w:t>
      </w:r>
      <w:r>
        <w:rPr>
          <w:rFonts w:hint="default" w:hAnsi="Arial"/>
          <w:color w:val="131313"/>
          <w:sz w:val="24"/>
          <w:szCs w:val="24"/>
        </w:rPr>
        <w:t xml:space="preserve">· </w:t>
      </w:r>
      <w:r>
        <w:rPr>
          <w:rFonts w:ascii="Arial"/>
          <w:color w:val="131313"/>
          <w:sz w:val="24"/>
          <w:szCs w:val="24"/>
          <w:lang w:val="en-US"/>
        </w:rPr>
        <w:t>Thermal shock and humidity cycling, 1 machine, 2 purposes.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 For the implementation of US, Europe, Japan and South Korea automotive components business testing standards </w:t>
      </w: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  </w:t>
      </w: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 xml:space="preserve">Technical parameters: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Модель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DWC </w:t>
      </w:r>
      <w:bookmarkStart w:id="0" w:name="_GoBack"/>
      <w:bookmarkEnd w:id="0"/>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01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03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Температурный диапазон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-60 </w:t>
      </w:r>
      <w:r>
        <w:rPr>
          <w:rFonts w:hint="default" w:hAnsi="Arial"/>
          <w:color w:val="131313"/>
          <w:sz w:val="24"/>
          <w:szCs w:val="24"/>
        </w:rPr>
        <w:t xml:space="preserve">℃ </w:t>
      </w:r>
      <w:r>
        <w:rPr>
          <w:rFonts w:ascii="Arial"/>
          <w:color w:val="131313"/>
          <w:sz w:val="24"/>
          <w:szCs w:val="24"/>
        </w:rPr>
        <w:t xml:space="preserve">~ +150 </w:t>
      </w:r>
      <w:r>
        <w:rPr>
          <w:rFonts w:hint="default" w:hAnsi="Arial"/>
          <w:color w:val="131313"/>
          <w:sz w:val="24"/>
          <w:szCs w:val="24"/>
        </w:rPr>
        <w:t xml:space="preserve">℃ </w:t>
      </w:r>
      <w:r>
        <w:rPr>
          <w:rFonts w:ascii="Arial"/>
          <w:color w:val="131313"/>
          <w:sz w:val="24"/>
          <w:szCs w:val="24"/>
        </w:rPr>
        <w:t xml:space="preserve">(+200 </w:t>
      </w:r>
      <w:r>
        <w:rPr>
          <w:rFonts w:hint="default" w:hAnsi="Arial"/>
          <w:color w:val="131313"/>
          <w:sz w:val="24"/>
          <w:szCs w:val="24"/>
        </w:rPr>
        <w:t>℃</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Низкотемпературный диапазон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-75 </w:t>
      </w:r>
      <w:r>
        <w:rPr>
          <w:rFonts w:hint="default" w:hAnsi="Arial"/>
          <w:color w:val="131313"/>
          <w:sz w:val="24"/>
          <w:szCs w:val="24"/>
        </w:rPr>
        <w:t xml:space="preserve">℃ </w:t>
      </w:r>
      <w:r>
        <w:rPr>
          <w:rFonts w:ascii="Arial"/>
          <w:color w:val="131313"/>
          <w:sz w:val="24"/>
          <w:szCs w:val="24"/>
        </w:rPr>
        <w:t xml:space="preserve">~ -10 </w:t>
      </w:r>
      <w:r>
        <w:rPr>
          <w:rFonts w:hint="default" w:hAns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Диапазон термоудара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-40 </w:t>
      </w:r>
      <w:r>
        <w:rPr>
          <w:rFonts w:hint="default" w:hAnsi="Arial"/>
          <w:color w:val="131313"/>
          <w:sz w:val="24"/>
          <w:szCs w:val="24"/>
        </w:rPr>
        <w:t xml:space="preserve">℃ </w:t>
      </w:r>
      <w:r>
        <w:rPr>
          <w:rFonts w:ascii="Arial"/>
          <w:color w:val="131313"/>
          <w:sz w:val="24"/>
          <w:szCs w:val="24"/>
        </w:rPr>
        <w:t xml:space="preserve">~ 80 </w:t>
      </w:r>
      <w:r>
        <w:rPr>
          <w:rFonts w:hint="default" w:hAns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Нестабильность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xml:space="preserve">± </w:t>
      </w:r>
      <w:r>
        <w:rPr>
          <w:rFonts w:ascii="Arial"/>
          <w:color w:val="131313"/>
          <w:sz w:val="24"/>
          <w:szCs w:val="24"/>
        </w:rPr>
        <w:t xml:space="preserve">0.5 </w:t>
      </w:r>
      <w:r>
        <w:rPr>
          <w:rFonts w:hint="default" w:hAns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Неравномерность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w:t>
      </w:r>
      <w:r>
        <w:rPr>
          <w:rFonts w:ascii="Arial"/>
          <w:color w:val="131313"/>
          <w:sz w:val="24"/>
          <w:szCs w:val="24"/>
        </w:rPr>
        <w:t xml:space="preserve">2 </w:t>
      </w:r>
      <w:r>
        <w:rPr>
          <w:rFonts w:hint="default" w:hAns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Температурная погрешность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xml:space="preserve">± </w:t>
      </w:r>
      <w:r>
        <w:rPr>
          <w:rFonts w:ascii="Arial"/>
          <w:color w:val="131313"/>
          <w:sz w:val="24"/>
          <w:szCs w:val="24"/>
        </w:rPr>
        <w:t xml:space="preserve">3 </w:t>
      </w:r>
      <w:r>
        <w:rPr>
          <w:rFonts w:hint="default" w:hAns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Время восстановления температуры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5</w:t>
      </w:r>
      <w:r>
        <w:rPr>
          <w:rFonts w:hint="default" w:hAnsi="Arial"/>
          <w:color w:val="131313"/>
          <w:sz w:val="24"/>
          <w:szCs w:val="24"/>
        </w:rPr>
        <w:t>мин</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Время испытаний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w:t>
      </w:r>
      <w:r>
        <w:rPr>
          <w:rFonts w:ascii="Arial"/>
          <w:color w:val="131313"/>
          <w:sz w:val="24"/>
          <w:szCs w:val="24"/>
        </w:rPr>
        <w:t>30</w:t>
      </w:r>
      <w:r>
        <w:rPr>
          <w:rFonts w:hint="default" w:hAnsi="Arial"/>
          <w:color w:val="131313"/>
          <w:sz w:val="24"/>
          <w:szCs w:val="24"/>
        </w:rPr>
        <w:t>мин</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Внутренний размер </w:t>
      </w:r>
      <w:r>
        <w:rPr>
          <w:rFonts w:ascii="Arial"/>
          <w:color w:val="131313"/>
          <w:sz w:val="24"/>
          <w:szCs w:val="24"/>
        </w:rPr>
        <w:t>(</w:t>
      </w:r>
      <w:r>
        <w:rPr>
          <w:rFonts w:hint="default" w:hAnsi="Arial"/>
          <w:color w:val="131313"/>
          <w:sz w:val="24"/>
          <w:szCs w:val="24"/>
          <w:lang/>
        </w:rPr>
        <w:t>мм</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500 </w:t>
      </w:r>
      <w:r>
        <w:rPr>
          <w:rFonts w:hint="default" w:hAnsi="Arial"/>
          <w:color w:val="131313"/>
          <w:sz w:val="24"/>
          <w:szCs w:val="24"/>
        </w:rPr>
        <w:t xml:space="preserve">× </w:t>
      </w:r>
      <w:r>
        <w:rPr>
          <w:rFonts w:ascii="Arial"/>
          <w:color w:val="131313"/>
          <w:sz w:val="24"/>
          <w:szCs w:val="24"/>
        </w:rPr>
        <w:t xml:space="preserve">500 </w:t>
      </w:r>
      <w:r>
        <w:rPr>
          <w:rFonts w:hint="default" w:hAnsi="Arial"/>
          <w:color w:val="131313"/>
          <w:sz w:val="24"/>
          <w:szCs w:val="24"/>
        </w:rPr>
        <w:t xml:space="preserve">× </w:t>
      </w:r>
      <w:r>
        <w:rPr>
          <w:rFonts w:ascii="Arial"/>
          <w:color w:val="131313"/>
          <w:sz w:val="24"/>
          <w:szCs w:val="24"/>
        </w:rPr>
        <w:t xml:space="preserve">450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700 </w:t>
      </w:r>
      <w:r>
        <w:rPr>
          <w:rFonts w:hint="default" w:hAnsi="Arial"/>
          <w:color w:val="131313"/>
          <w:sz w:val="24"/>
          <w:szCs w:val="24"/>
        </w:rPr>
        <w:t xml:space="preserve">× </w:t>
      </w:r>
      <w:r>
        <w:rPr>
          <w:rFonts w:ascii="Arial"/>
          <w:color w:val="131313"/>
          <w:sz w:val="24"/>
          <w:szCs w:val="24"/>
        </w:rPr>
        <w:t xml:space="preserve">700 </w:t>
      </w:r>
      <w:r>
        <w:rPr>
          <w:rFonts w:hint="default" w:hAnsi="Arial"/>
          <w:color w:val="131313"/>
          <w:sz w:val="24"/>
          <w:szCs w:val="24"/>
        </w:rPr>
        <w:t xml:space="preserve">× </w:t>
      </w:r>
      <w:r>
        <w:rPr>
          <w:rFonts w:ascii="Arial"/>
          <w:color w:val="131313"/>
          <w:sz w:val="24"/>
          <w:szCs w:val="24"/>
        </w:rPr>
        <w:t xml:space="preserve">640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Потребная мощность </w:t>
      </w:r>
      <w:r>
        <w:rPr>
          <w:rFonts w:ascii="Arial"/>
          <w:color w:val="131313"/>
          <w:sz w:val="24"/>
          <w:szCs w:val="24"/>
        </w:rPr>
        <w:t>(</w:t>
      </w:r>
      <w:r>
        <w:rPr>
          <w:rFonts w:hint="default" w:hAnsi="Arial"/>
          <w:color w:val="131313"/>
          <w:sz w:val="24"/>
          <w:szCs w:val="24"/>
        </w:rPr>
        <w:t>кВт</w:t>
      </w:r>
      <w:r>
        <w:rPr>
          <w:rFonts w:ascii="Arial"/>
          <w:color w:val="131313"/>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12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 xml:space="preserve">25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lang/>
        </w:rPr>
        <w:t xml:space="preserve">           Источник питания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380</w:t>
      </w:r>
      <w:r>
        <w:rPr>
          <w:rFonts w:hint="default" w:hAnsi="Arial"/>
          <w:color w:val="131313"/>
          <w:sz w:val="24"/>
          <w:szCs w:val="24"/>
        </w:rPr>
        <w:t xml:space="preserve">В </w:t>
      </w:r>
      <w:r>
        <w:rPr>
          <w:rFonts w:hint="eastAsia" w:eastAsia="Arial"/>
          <w:color w:val="131313"/>
          <w:sz w:val="24"/>
          <w:szCs w:val="24"/>
        </w:rPr>
        <w:t xml:space="preserve">　 </w:t>
      </w:r>
      <w:r>
        <w:rPr>
          <w:rFonts w:ascii="Arial"/>
          <w:color w:val="131313"/>
          <w:sz w:val="24"/>
          <w:szCs w:val="24"/>
        </w:rPr>
        <w:t>50</w:t>
      </w:r>
      <w:r>
        <w:rPr>
          <w:rFonts w:hint="default" w:hAnsi="Arial"/>
          <w:color w:val="131313"/>
          <w:sz w:val="24"/>
          <w:szCs w:val="24"/>
        </w:rPr>
        <w:t xml:space="preserve">ГЦ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rPr>
        <w:t>FORMAT_PLACEHOLDER_0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hint="default" w:hAnsi="Arial"/>
          <w:color w:val="131313"/>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31313"/>
          <w:sz w:val="24"/>
          <w:szCs w:val="24"/>
        </w:rPr>
      </w:pPr>
      <w:r>
        <w:rPr>
          <w:rFonts w:ascii="Arial"/>
          <w:b/>
          <w:bCs/>
          <w:color w:val="131313"/>
          <w:sz w:val="24"/>
          <w:szCs w:val="24"/>
        </w:rPr>
        <w:t>HIDDEN TEXT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This section contains tooltips, titles and other text that are usually hidden in the body of the HTML page. This text should be translated to bring the entire page into your language.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31313"/>
          <w:sz w:val="24"/>
          <w:szCs w:val="24"/>
        </w:rPr>
      </w:pPr>
      <w:r>
        <w:rPr>
          <w:rFonts w:ascii="Arial"/>
          <w:b/>
          <w:bCs/>
          <w:color w:val="131313"/>
          <w:sz w:val="24"/>
          <w:szCs w:val="24"/>
        </w:rPr>
        <w:t>HTML ELEMENTS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31313"/>
          <w:sz w:val="24"/>
          <w:szCs w:val="24"/>
        </w:rPr>
      </w:pPr>
      <w:r>
        <w:rPr>
          <w:rFonts w:ascii="Arial"/>
          <w:color w:val="131313"/>
          <w:sz w:val="24"/>
          <w:szCs w:val="24"/>
          <w:lang w:val="en-US"/>
        </w:rPr>
        <w:t>Thermal Shock series</w:t>
      </w:r>
    </w:p>
    <w:p>
      <w:pPr>
        <w:pStyle w:val="7"/>
        <w:jc w:val="center"/>
      </w:pPr>
    </w:p>
    <w:p>
      <w:pPr>
        <w:pStyle w:val="7"/>
        <w:jc w:val="center"/>
      </w:pPr>
    </w:p>
    <w:p>
      <w:pPr>
        <w:pStyle w:val="7"/>
        <w:jc w:val="center"/>
      </w:pPr>
    </w:p>
    <w:p>
      <w:pPr>
        <w:pStyle w:val="7"/>
        <w:jc w:val="center"/>
      </w:pPr>
    </w:p>
    <w:p>
      <w:pPr>
        <w:pStyle w:val="7"/>
        <w:jc w:val="center"/>
        <w:rPr>
          <w:color w:val="FF0000"/>
          <w:u w:val="none" w:color="FF0000"/>
        </w:rPr>
      </w:pPr>
      <w:r>
        <w:rPr>
          <w:color w:val="FF0000"/>
          <w:u w:val="none" w:color="FF0000"/>
          <w:lang w:val="zh-TW" w:eastAsia="zh-TW"/>
        </w:rPr>
        <w:t>冷热冲击系列</w:t>
      </w:r>
    </w:p>
    <w:p>
      <w:pPr>
        <w:pStyle w:val="7"/>
        <w:rPr>
          <w:color w:val="FF0000"/>
          <w:u w:val="none" w:color="FF0000"/>
          <w:lang w:val="en-US"/>
        </w:rPr>
      </w:pPr>
      <w:r>
        <w:rPr>
          <w:rFonts w:ascii="宋体" w:hAnsi="Arial Unicode MS" w:eastAsia="Arial Unicode MS" w:cs="Arial Unicode MS"/>
          <w:color w:val="FF0000"/>
          <w:u w:val="none" w:color="FF0000"/>
          <w:lang w:val="en-US"/>
        </w:rPr>
        <w:t>--------------------------------------------------------------------</w:t>
      </w:r>
    </w:p>
    <w:p>
      <w:pPr>
        <w:pStyle w:val="7"/>
        <w:jc w:val="center"/>
        <w:rPr>
          <w:color w:val="FF0000"/>
          <w:u w:val="none" w:color="FF0000"/>
        </w:rPr>
      </w:pPr>
      <w:r>
        <w:rPr>
          <w:rFonts w:ascii="宋体" w:hAnsi="宋体" w:eastAsia="宋体" w:cs="宋体"/>
          <w:b w:val="0"/>
          <w:bCs w:val="0"/>
          <w:i w:val="0"/>
          <w:iCs w:val="0"/>
          <w:caps w:val="0"/>
          <w:smallCaps w:val="0"/>
          <w:strike w:val="0"/>
          <w:dstrike w:val="0"/>
          <w:outline w:val="0"/>
          <w:color w:val="000000"/>
          <w:spacing w:val="0"/>
          <w:w w:val="100"/>
          <w:kern w:val="0"/>
          <w:position w:val="0"/>
          <w:sz w:val="24"/>
          <w:szCs w:val="24"/>
          <w:u w:val="none" w:color="000000"/>
          <w:lang w:val="en-US"/>
        </w:rPr>
        <w:pict>
          <v:shape id="officeArt object" o:spid="_x0000_s1028" type="#_x0000_t75" style="height:271.5pt;width:193.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8"/>
        <w:rPr>
          <w:lang w:val="zh-TW" w:eastAsia="zh-TW"/>
        </w:rPr>
      </w:pPr>
      <w:r>
        <w:rPr>
          <w:rFonts w:hint="eastAsia" w:ascii="Arial Unicode MS" w:hAnsi="Arial Unicode MS" w:eastAsia="宋体" w:cs="Arial Unicode MS"/>
          <w:lang w:val="zh-TW" w:eastAsia="zh-TW"/>
        </w:rPr>
        <w:t>产品系列主要以样件静置温度切换三箱法产品，温度变化率大于</w:t>
      </w:r>
      <w:r>
        <w:rPr>
          <w:rFonts w:ascii="宋体" w:hAnsi="Arial Unicode MS" w:eastAsia="Arial Unicode MS" w:cs="Arial Unicode MS"/>
          <w:lang w:val="en-US"/>
        </w:rPr>
        <w:t>30</w:t>
      </w:r>
      <w:r>
        <w:rPr>
          <w:rFonts w:hint="default" w:ascii="Arial Unicode MS" w:hAnsi="宋体" w:eastAsia="Arial Unicode MS" w:cs="Arial Unicode MS"/>
          <w:lang w:val="en-US"/>
        </w:rPr>
        <w:t>℃</w:t>
      </w:r>
      <w:r>
        <w:rPr>
          <w:rFonts w:ascii="宋体" w:hAnsi="Arial Unicode MS" w:eastAsia="Arial Unicode MS" w:cs="Arial Unicode MS"/>
          <w:lang w:val="en-US"/>
        </w:rPr>
        <w:t>/</w:t>
      </w:r>
      <w:r>
        <w:rPr>
          <w:rFonts w:hint="eastAsia" w:ascii="Arial Unicode MS" w:hAnsi="Arial Unicode MS" w:eastAsia="宋体" w:cs="Arial Unicode MS"/>
          <w:lang w:val="zh-TW" w:eastAsia="zh-TW"/>
        </w:rPr>
        <w:t>分，用于检测由元器件、部件及设备疲劳损伤引起的失效。拥有标准温冲设备的无霜运转功能、自动精密控制功能及良好的温度均匀性，性能符合</w:t>
      </w:r>
      <w:r>
        <w:rPr>
          <w:rFonts w:ascii="宋体" w:hAnsi="Arial Unicode MS" w:eastAsia="Arial Unicode MS" w:cs="Arial Unicode MS"/>
          <w:lang w:val="en-US"/>
        </w:rPr>
        <w:t>MIL</w:t>
      </w:r>
      <w:r>
        <w:rPr>
          <w:rFonts w:hint="eastAsia" w:ascii="Arial Unicode MS" w:hAnsi="Arial Unicode MS" w:eastAsia="宋体" w:cs="Arial Unicode MS"/>
          <w:lang w:val="zh-TW" w:eastAsia="zh-TW"/>
        </w:rPr>
        <w:t>、</w:t>
      </w:r>
      <w:r>
        <w:rPr>
          <w:rFonts w:ascii="宋体" w:hAnsi="Arial Unicode MS" w:eastAsia="Arial Unicode MS" w:cs="Arial Unicode MS"/>
          <w:lang w:val="en-US"/>
        </w:rPr>
        <w:t>IEC</w:t>
      </w:r>
      <w:r>
        <w:rPr>
          <w:rFonts w:hint="eastAsia" w:ascii="Arial Unicode MS" w:hAnsi="Arial Unicode MS" w:eastAsia="宋体" w:cs="Arial Unicode MS"/>
          <w:lang w:val="zh-TW" w:eastAsia="zh-TW"/>
        </w:rPr>
        <w:t>、</w:t>
      </w:r>
      <w:r>
        <w:rPr>
          <w:rFonts w:ascii="宋体" w:hAnsi="Arial Unicode MS" w:eastAsia="Arial Unicode MS" w:cs="Arial Unicode MS"/>
          <w:lang w:val="en-US"/>
        </w:rPr>
        <w:t>GB</w:t>
      </w:r>
      <w:r>
        <w:rPr>
          <w:rFonts w:hint="eastAsia" w:ascii="Arial Unicode MS" w:hAnsi="Arial Unicode MS" w:eastAsia="宋体" w:cs="Arial Unicode MS"/>
          <w:lang w:val="zh-TW" w:eastAsia="zh-TW"/>
        </w:rPr>
        <w:t>、</w:t>
      </w:r>
      <w:r>
        <w:rPr>
          <w:rFonts w:ascii="宋体" w:hAnsi="Arial Unicode MS" w:eastAsia="Arial Unicode MS" w:cs="Arial Unicode MS"/>
          <w:lang w:val="en-US"/>
        </w:rPr>
        <w:t>JIS</w:t>
      </w:r>
      <w:r>
        <w:rPr>
          <w:rFonts w:hint="eastAsia" w:ascii="Arial Unicode MS" w:hAnsi="Arial Unicode MS" w:eastAsia="宋体" w:cs="Arial Unicode MS"/>
          <w:lang w:val="zh-TW" w:eastAsia="zh-TW"/>
        </w:rPr>
        <w:t>、</w:t>
      </w:r>
      <w:r>
        <w:rPr>
          <w:rFonts w:ascii="宋体" w:hAnsi="Arial Unicode MS" w:eastAsia="Arial Unicode MS" w:cs="Arial Unicode MS"/>
          <w:lang w:val="en-US"/>
        </w:rPr>
        <w:t>JEDEC</w:t>
      </w:r>
      <w:r>
        <w:rPr>
          <w:rFonts w:hint="eastAsia" w:ascii="Arial Unicode MS" w:hAnsi="Arial Unicode MS" w:eastAsia="宋体" w:cs="Arial Unicode MS"/>
          <w:lang w:val="zh-TW" w:eastAsia="zh-TW"/>
        </w:rPr>
        <w:t>等各种国际和企业检测标准，是应力筛选试验和环境适应性验证的最佳手段。</w:t>
      </w:r>
    </w:p>
    <w:p>
      <w:pPr>
        <w:pStyle w:val="9"/>
        <w:rPr>
          <w:rFonts w:ascii="宋体" w:hAnsi="宋体" w:eastAsia="宋体" w:cs="宋体"/>
          <w:lang w:val="zh-TW" w:eastAsia="zh-TW"/>
        </w:rPr>
      </w:pPr>
    </w:p>
    <w:p>
      <w:pPr>
        <w:pStyle w:val="7"/>
        <w:shd w:val="clear" w:color="auto" w:fill="FFFFFF"/>
        <w:spacing w:before="0" w:after="0" w:line="480" w:lineRule="atLeast"/>
        <w:jc w:val="both"/>
        <w:rPr>
          <w:rFonts w:ascii="Times New Roman" w:hAnsi="Times New Roman" w:eastAsia="Times New Roman" w:cs="Times New Roman"/>
          <w:caps w:val="0"/>
          <w:smallCaps w:val="0"/>
          <w:color w:val="011F67"/>
          <w:spacing w:val="0"/>
          <w:sz w:val="30"/>
          <w:szCs w:val="30"/>
          <w:u w:val="none" w:color="011F67"/>
        </w:rPr>
      </w:pPr>
      <w:r>
        <w:rPr>
          <w:rFonts w:hint="default" w:hAnsi="Times New Roman"/>
          <w:caps w:val="0"/>
          <w:smallCaps w:val="0"/>
          <w:color w:val="011F67"/>
          <w:spacing w:val="0"/>
          <w:sz w:val="30"/>
          <w:szCs w:val="30"/>
          <w:u w:val="none" w:color="011F67"/>
          <w:shd w:val="clear" w:color="auto" w:fill="FFFFFF"/>
          <w:lang w:val="en-US"/>
        </w:rPr>
        <w:t>Серия термоудара</w:t>
      </w:r>
      <w:r>
        <w:rPr>
          <w:rFonts w:ascii="Times New Roman"/>
          <w:caps w:val="0"/>
          <w:smallCaps w:val="0"/>
          <w:color w:val="011F67"/>
          <w:spacing w:val="0"/>
          <w:sz w:val="30"/>
          <w:szCs w:val="30"/>
          <w:u w:val="none" w:color="011F67"/>
          <w:shd w:val="clear" w:color="auto" w:fill="FFFFFF"/>
          <w:lang w:val="en-US"/>
        </w:rPr>
        <w:t>(</w:t>
      </w:r>
      <w:r>
        <w:rPr>
          <w:rFonts w:hint="default" w:hAnsi="Times New Roman"/>
          <w:caps w:val="0"/>
          <w:smallCaps w:val="0"/>
          <w:color w:val="011F67"/>
          <w:spacing w:val="0"/>
          <w:sz w:val="30"/>
          <w:szCs w:val="30"/>
          <w:u w:val="none" w:color="011F67"/>
          <w:shd w:val="clear" w:color="auto" w:fill="FFFFFF"/>
          <w:lang w:val="en-US"/>
        </w:rPr>
        <w:t>тепло</w:t>
      </w:r>
      <w:r>
        <w:rPr>
          <w:rFonts w:ascii="Times New Roman"/>
          <w:caps w:val="0"/>
          <w:smallCaps w:val="0"/>
          <w:color w:val="011F67"/>
          <w:spacing w:val="0"/>
          <w:sz w:val="30"/>
          <w:szCs w:val="30"/>
          <w:u w:val="none" w:color="011F67"/>
          <w:shd w:val="clear" w:color="auto" w:fill="FFFFFF"/>
          <w:lang w:val="en-US"/>
        </w:rPr>
        <w:t>-</w:t>
      </w:r>
      <w:r>
        <w:rPr>
          <w:rFonts w:hint="default" w:hAnsi="Times New Roman"/>
          <w:caps w:val="0"/>
          <w:smallCaps w:val="0"/>
          <w:color w:val="011F67"/>
          <w:spacing w:val="0"/>
          <w:sz w:val="30"/>
          <w:szCs w:val="30"/>
          <w:u w:val="none" w:color="011F67"/>
          <w:shd w:val="clear" w:color="auto" w:fill="FFFFFF"/>
          <w:lang w:val="en-US"/>
        </w:rPr>
        <w:t>ходод</w:t>
      </w:r>
      <w:r>
        <w:rPr>
          <w:rFonts w:ascii="Times New Roman"/>
          <w:caps w:val="0"/>
          <w:smallCaps w:val="0"/>
          <w:color w:val="011F67"/>
          <w:spacing w:val="0"/>
          <w:sz w:val="30"/>
          <w:szCs w:val="30"/>
          <w:u w:val="none" w:color="011F67"/>
          <w:shd w:val="clear" w:color="auto" w:fill="FFFFFF"/>
          <w:lang w:val="en-US"/>
        </w:rPr>
        <w:t>)</w:t>
      </w:r>
    </w:p>
    <w:p>
      <w:pPr>
        <w:pStyle w:val="8"/>
        <w:shd w:val="clear" w:color="auto" w:fill="FFFFFF"/>
        <w:spacing w:before="0" w:after="75" w:line="330" w:lineRule="atLeast"/>
        <w:jc w:val="both"/>
        <w:rPr>
          <w:rFonts w:ascii="Arial" w:hAnsi="Arial" w:eastAsia="Arial" w:cs="Arial"/>
          <w:caps w:val="0"/>
          <w:smallCaps w:val="0"/>
          <w:color w:val="605B5B"/>
          <w:spacing w:val="0"/>
          <w:sz w:val="21"/>
          <w:szCs w:val="21"/>
          <w:u w:val="none" w:color="605B5B"/>
        </w:rPr>
      </w:pPr>
      <w:r>
        <w:rPr>
          <w:rFonts w:hint="default" w:hAnsi="Arial"/>
          <w:caps w:val="0"/>
          <w:smallCaps w:val="0"/>
          <w:color w:val="605B5B"/>
          <w:spacing w:val="0"/>
          <w:sz w:val="21"/>
          <w:szCs w:val="21"/>
          <w:u w:val="none" w:color="605B5B"/>
          <w:shd w:val="clear" w:color="auto" w:fill="FFFFFF"/>
          <w:lang w:val="en-US"/>
        </w:rPr>
        <w:t>Эта серия применяет методы термоудара для контроля отказа в связи с усталостным повреждением элементов</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блоков и приборов</w:t>
      </w:r>
      <w:r>
        <w:rPr>
          <w:rFonts w:ascii="Arial"/>
          <w:caps w:val="0"/>
          <w:smallCaps w:val="0"/>
          <w:color w:val="605B5B"/>
          <w:spacing w:val="0"/>
          <w:sz w:val="21"/>
          <w:szCs w:val="21"/>
          <w:u w:val="none" w:color="605B5B"/>
          <w:shd w:val="clear" w:color="auto" w:fill="FFFFFF"/>
          <w:lang w:val="en-US"/>
        </w:rPr>
        <w:t xml:space="preserve">. </w:t>
      </w:r>
      <w:r>
        <w:rPr>
          <w:rFonts w:hint="default" w:hAnsi="Arial"/>
          <w:caps w:val="0"/>
          <w:smallCaps w:val="0"/>
          <w:color w:val="605B5B"/>
          <w:spacing w:val="0"/>
          <w:sz w:val="21"/>
          <w:szCs w:val="21"/>
          <w:u w:val="none" w:color="605B5B"/>
          <w:shd w:val="clear" w:color="auto" w:fill="FFFFFF"/>
          <w:lang w:val="en-US"/>
        </w:rPr>
        <w:t xml:space="preserve">Характеристики продукций отвечают международным и государственным стандартам </w:t>
      </w:r>
      <w:r>
        <w:rPr>
          <w:rFonts w:ascii="Arial"/>
          <w:caps w:val="0"/>
          <w:smallCaps w:val="0"/>
          <w:color w:val="605B5B"/>
          <w:spacing w:val="0"/>
          <w:sz w:val="21"/>
          <w:szCs w:val="21"/>
          <w:u w:val="none" w:color="605B5B"/>
          <w:shd w:val="clear" w:color="auto" w:fill="FFFFFF"/>
          <w:lang w:val="en-US"/>
        </w:rPr>
        <w:t>MIL</w:t>
      </w:r>
      <w:r>
        <w:rPr>
          <w:rFonts w:hint="eastAsia" w:eastAsia="宋体"/>
          <w:caps w:val="0"/>
          <w:smallCaps w:val="0"/>
          <w:color w:val="605B5B"/>
          <w:spacing w:val="0"/>
          <w:sz w:val="21"/>
          <w:szCs w:val="21"/>
          <w:u w:val="none" w:color="605B5B"/>
          <w:shd w:val="clear" w:color="auto" w:fill="FFFFFF"/>
          <w:lang w:val="zh-TW" w:eastAsia="zh-TW"/>
        </w:rPr>
        <w:t>、</w:t>
      </w:r>
      <w:r>
        <w:rPr>
          <w:rFonts w:ascii="Arial"/>
          <w:caps w:val="0"/>
          <w:smallCaps w:val="0"/>
          <w:color w:val="605B5B"/>
          <w:spacing w:val="0"/>
          <w:sz w:val="21"/>
          <w:szCs w:val="21"/>
          <w:u w:val="none" w:color="605B5B"/>
          <w:shd w:val="clear" w:color="auto" w:fill="FFFFFF"/>
          <w:lang w:val="en-US"/>
        </w:rPr>
        <w:t>IEC</w:t>
      </w:r>
      <w:r>
        <w:rPr>
          <w:rFonts w:hint="eastAsia" w:eastAsia="宋体"/>
          <w:caps w:val="0"/>
          <w:smallCaps w:val="0"/>
          <w:color w:val="605B5B"/>
          <w:spacing w:val="0"/>
          <w:sz w:val="21"/>
          <w:szCs w:val="21"/>
          <w:u w:val="none" w:color="605B5B"/>
          <w:shd w:val="clear" w:color="auto" w:fill="FFFFFF"/>
          <w:lang w:val="zh-TW" w:eastAsia="zh-TW"/>
        </w:rPr>
        <w:t>、</w:t>
      </w:r>
      <w:r>
        <w:rPr>
          <w:rFonts w:ascii="Arial"/>
          <w:caps w:val="0"/>
          <w:smallCaps w:val="0"/>
          <w:color w:val="605B5B"/>
          <w:spacing w:val="0"/>
          <w:sz w:val="21"/>
          <w:szCs w:val="21"/>
          <w:u w:val="none" w:color="605B5B"/>
          <w:shd w:val="clear" w:color="auto" w:fill="FFFFFF"/>
          <w:lang w:val="en-US"/>
        </w:rPr>
        <w:t>GB</w:t>
      </w:r>
      <w:r>
        <w:rPr>
          <w:rFonts w:hint="eastAsia" w:eastAsia="宋体"/>
          <w:caps w:val="0"/>
          <w:smallCaps w:val="0"/>
          <w:color w:val="605B5B"/>
          <w:spacing w:val="0"/>
          <w:sz w:val="21"/>
          <w:szCs w:val="21"/>
          <w:u w:val="none" w:color="605B5B"/>
          <w:shd w:val="clear" w:color="auto" w:fill="FFFFFF"/>
          <w:lang w:val="zh-TW" w:eastAsia="zh-TW"/>
        </w:rPr>
        <w:t>、</w:t>
      </w:r>
      <w:r>
        <w:rPr>
          <w:rFonts w:ascii="Arial"/>
          <w:caps w:val="0"/>
          <w:smallCaps w:val="0"/>
          <w:color w:val="605B5B"/>
          <w:spacing w:val="0"/>
          <w:sz w:val="21"/>
          <w:szCs w:val="21"/>
          <w:u w:val="none" w:color="605B5B"/>
          <w:shd w:val="clear" w:color="auto" w:fill="FFFFFF"/>
          <w:lang w:val="en-US"/>
        </w:rPr>
        <w:t>JIS</w:t>
      </w:r>
      <w:r>
        <w:rPr>
          <w:rFonts w:hint="eastAsia" w:eastAsia="宋体"/>
          <w:caps w:val="0"/>
          <w:smallCaps w:val="0"/>
          <w:color w:val="605B5B"/>
          <w:spacing w:val="0"/>
          <w:sz w:val="21"/>
          <w:szCs w:val="21"/>
          <w:u w:val="none" w:color="605B5B"/>
          <w:shd w:val="clear" w:color="auto" w:fill="FFFFFF"/>
          <w:lang w:val="zh-TW" w:eastAsia="zh-TW"/>
        </w:rPr>
        <w:t>、</w:t>
      </w:r>
      <w:r>
        <w:rPr>
          <w:rFonts w:ascii="Arial"/>
          <w:caps w:val="0"/>
          <w:smallCaps w:val="0"/>
          <w:color w:val="605B5B"/>
          <w:spacing w:val="0"/>
          <w:sz w:val="21"/>
          <w:szCs w:val="21"/>
          <w:u w:val="none" w:color="605B5B"/>
          <w:shd w:val="clear" w:color="auto" w:fill="FFFFFF"/>
          <w:lang w:val="en-US"/>
        </w:rPr>
        <w:t xml:space="preserve">JEDEC, </w:t>
      </w:r>
      <w:r>
        <w:rPr>
          <w:rFonts w:hint="default" w:hAnsi="Arial"/>
          <w:caps w:val="0"/>
          <w:smallCaps w:val="0"/>
          <w:color w:val="605B5B"/>
          <w:spacing w:val="0"/>
          <w:sz w:val="21"/>
          <w:szCs w:val="21"/>
          <w:u w:val="none" w:color="605B5B"/>
          <w:shd w:val="clear" w:color="auto" w:fill="FFFFFF"/>
          <w:lang w:val="en-US"/>
        </w:rPr>
        <w:t>является оптимальным средством для испытание на приспособленность к окружающим среде</w:t>
      </w:r>
      <w:r>
        <w:rPr>
          <w:rFonts w:ascii="Arial"/>
          <w:caps w:val="0"/>
          <w:smallCaps w:val="0"/>
          <w:color w:val="605B5B"/>
          <w:spacing w:val="0"/>
          <w:sz w:val="21"/>
          <w:szCs w:val="21"/>
          <w:u w:val="none" w:color="605B5B"/>
          <w:shd w:val="clear" w:color="auto" w:fill="FFFFFF"/>
          <w:lang w:val="en-US"/>
        </w:rPr>
        <w:t>.</w:t>
      </w:r>
    </w:p>
    <w:p>
      <w:pPr>
        <w:pStyle w:val="9"/>
        <w:widowControl/>
        <w:spacing w:before="100" w:after="100" w:line="450" w:lineRule="atLeast"/>
        <w:jc w:val="center"/>
        <w:outlineLvl w:val="3"/>
        <w:rPr>
          <w:color w:val="001F67"/>
          <w:kern w:val="0"/>
          <w:sz w:val="28"/>
          <w:szCs w:val="28"/>
          <w:u w:val="none" w:color="001F67"/>
        </w:rPr>
      </w:pPr>
    </w:p>
    <w:p>
      <w:pPr>
        <w:pStyle w:val="9"/>
        <w:widowControl/>
        <w:spacing w:before="100" w:after="100" w:line="450" w:lineRule="atLeast"/>
        <w:jc w:val="center"/>
        <w:outlineLvl w:val="3"/>
        <w:rPr>
          <w:color w:val="001F67"/>
          <w:kern w:val="0"/>
          <w:sz w:val="28"/>
          <w:szCs w:val="28"/>
          <w:u w:val="none" w:color="001F67"/>
        </w:rPr>
      </w:pPr>
    </w:p>
    <w:p>
      <w:pPr>
        <w:pStyle w:val="9"/>
        <w:widowControl/>
        <w:spacing w:before="100" w:after="100" w:line="450" w:lineRule="atLeast"/>
        <w:jc w:val="center"/>
        <w:outlineLvl w:val="3"/>
        <w:rPr>
          <w:color w:val="001F67"/>
          <w:kern w:val="0"/>
          <w:sz w:val="28"/>
          <w:szCs w:val="28"/>
          <w:u w:val="none" w:color="001F67"/>
        </w:rPr>
      </w:pPr>
    </w:p>
    <w:p>
      <w:pPr>
        <w:pStyle w:val="9"/>
        <w:widowControl/>
        <w:spacing w:before="100" w:after="100" w:line="450" w:lineRule="atLeast"/>
        <w:jc w:val="left"/>
        <w:outlineLvl w:val="3"/>
        <w:rPr>
          <w:color w:val="FF0000"/>
          <w:kern w:val="0"/>
          <w:sz w:val="28"/>
          <w:szCs w:val="28"/>
          <w:u w:val="none" w:color="FF0000"/>
        </w:rPr>
      </w:pPr>
      <w:r>
        <w:rPr>
          <w:rFonts w:hint="eastAsia" w:eastAsia="宋体"/>
          <w:color w:val="FF0000"/>
          <w:kern w:val="0"/>
          <w:sz w:val="28"/>
          <w:szCs w:val="28"/>
          <w:u w:val="none" w:color="FF0000"/>
          <w:lang w:val="zh-TW" w:eastAsia="zh-TW"/>
        </w:rPr>
        <w:t>以下为该系列产品子目录：</w:t>
      </w:r>
    </w:p>
    <w:p>
      <w:pPr>
        <w:pStyle w:val="9"/>
        <w:widowControl/>
        <w:spacing w:before="100" w:after="100" w:line="450" w:lineRule="atLeast"/>
        <w:jc w:val="left"/>
        <w:outlineLvl w:val="3"/>
        <w:rPr>
          <w:color w:val="FF0000"/>
          <w:kern w:val="0"/>
          <w:sz w:val="28"/>
          <w:szCs w:val="28"/>
          <w:u w:val="none" w:color="FF0000"/>
          <w:lang w:val="en-US"/>
        </w:rPr>
      </w:pPr>
      <w:r>
        <w:rPr>
          <w:color w:val="FF0000"/>
          <w:kern w:val="0"/>
          <w:sz w:val="28"/>
          <w:szCs w:val="28"/>
          <w:u w:val="none" w:color="FF0000"/>
          <w:lang w:val="en-US"/>
        </w:rPr>
        <w:t>------------------------------------------------------------------------------------</w:t>
      </w:r>
    </w:p>
    <w:p>
      <w:pPr>
        <w:pStyle w:val="9"/>
        <w:widowControl/>
        <w:spacing w:before="100" w:after="100" w:line="450" w:lineRule="atLeast"/>
        <w:jc w:val="center"/>
        <w:outlineLvl w:val="3"/>
        <w:rPr>
          <w:color w:val="001F67"/>
          <w:kern w:val="0"/>
          <w:sz w:val="28"/>
          <w:szCs w:val="28"/>
          <w:u w:val="none" w:color="001F67"/>
        </w:rPr>
      </w:pPr>
    </w:p>
    <w:p>
      <w:pPr>
        <w:pStyle w:val="9"/>
        <w:widowControl/>
        <w:spacing w:before="100" w:after="100" w:line="450" w:lineRule="atLeast"/>
        <w:jc w:val="center"/>
        <w:outlineLvl w:val="3"/>
        <w:rPr>
          <w:rFonts w:ascii="宋体" w:hAnsi="宋体" w:eastAsia="宋体" w:cs="宋体"/>
          <w:color w:val="000080"/>
          <w:kern w:val="0"/>
          <w:sz w:val="28"/>
          <w:szCs w:val="28"/>
          <w:u w:val="none" w:color="000080"/>
        </w:rPr>
      </w:pPr>
      <w:r>
        <w:rPr>
          <w:rFonts w:hint="eastAsia" w:eastAsia="宋体"/>
          <w:color w:val="000080"/>
          <w:sz w:val="28"/>
          <w:szCs w:val="28"/>
          <w:u w:val="none" w:color="000080"/>
          <w:lang w:val="zh-TW" w:eastAsia="zh-TW"/>
        </w:rPr>
        <w:t>温度冲击试验箱</w:t>
      </w:r>
    </w:p>
    <w:p>
      <w:pPr>
        <w:pStyle w:val="9"/>
        <w:widowControl/>
        <w:spacing w:before="100" w:after="100" w:line="450" w:lineRule="atLeast"/>
        <w:jc w:val="center"/>
        <w:outlineLvl w:val="3"/>
      </w:pPr>
      <w:r>
        <w:rPr>
          <w:rFonts w:ascii="Times New Roman" w:hAnsi="Times New Roman" w:eastAsia="Times New Roman" w:cs="Times New Roman"/>
          <w:b w:val="0"/>
          <w:bCs w:val="0"/>
          <w:i w:val="0"/>
          <w:iCs w:val="0"/>
          <w:caps w:val="0"/>
          <w:smallCaps w:val="0"/>
          <w:strike w:val="0"/>
          <w:dstrike w:val="0"/>
          <w:outline w:val="0"/>
          <w:color w:val="000000"/>
          <w:spacing w:val="0"/>
          <w:w w:val="100"/>
          <w:kern w:val="2"/>
          <w:position w:val="0"/>
          <w:sz w:val="21"/>
          <w:szCs w:val="21"/>
          <w:u w:val="none" w:color="000000"/>
          <w:lang w:val="en-US"/>
        </w:rPr>
        <w:pict>
          <v:shape id="officeArt object" o:spid="_x0000_s1029" type="#_x0000_t75" style="height:245.25pt;width:160.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9"/>
        <w:widowControl/>
        <w:spacing w:before="100" w:after="100" w:line="330" w:lineRule="atLeast"/>
        <w:jc w:val="left"/>
        <w:outlineLvl w:val="3"/>
        <w:rPr>
          <w:rFonts w:ascii="宋体" w:hAnsi="宋体" w:eastAsia="宋体" w:cs="宋体"/>
          <w:color w:val="011F67"/>
          <w:kern w:val="0"/>
          <w:u w:val="none" w:color="011F67"/>
        </w:rPr>
      </w:pPr>
      <w:r>
        <w:rPr>
          <w:rFonts w:hint="eastAsia" w:eastAsia="宋体"/>
          <w:color w:val="FF0000"/>
          <w:u w:val="none" w:color="FF0000"/>
          <w:lang w:val="zh-TW" w:eastAsia="zh-TW"/>
        </w:rPr>
        <w:t>执行与满足标准：</w:t>
      </w:r>
      <w:r>
        <w:rPr>
          <w:rFonts w:ascii="宋体"/>
          <w:color w:val="011F67"/>
          <w:kern w:val="0"/>
          <w:u w:val="none" w:color="011F67"/>
          <w:lang w:val="en-US"/>
        </w:rPr>
        <w:t>GB/T2423.22</w:t>
      </w:r>
      <w:r>
        <w:rPr>
          <w:rFonts w:hint="eastAsia" w:eastAsia="宋体"/>
          <w:color w:val="011F67"/>
          <w:kern w:val="0"/>
          <w:u w:val="none" w:color="011F67"/>
          <w:lang w:val="zh-TW" w:eastAsia="zh-TW"/>
        </w:rPr>
        <w:t>、</w:t>
      </w:r>
      <w:r>
        <w:rPr>
          <w:rFonts w:ascii="宋体"/>
          <w:color w:val="011F67"/>
          <w:kern w:val="0"/>
          <w:u w:val="none" w:color="011F67"/>
          <w:lang w:val="en-US"/>
        </w:rPr>
        <w:t>IEC60068-2-14</w:t>
      </w:r>
      <w:r>
        <w:rPr>
          <w:rFonts w:hint="eastAsia" w:eastAsia="宋体"/>
          <w:color w:val="011F67"/>
          <w:kern w:val="0"/>
          <w:u w:val="none" w:color="011F67"/>
          <w:lang w:val="zh-TW" w:eastAsia="zh-TW"/>
        </w:rPr>
        <w:t>、</w:t>
      </w:r>
      <w:r>
        <w:rPr>
          <w:rFonts w:ascii="宋体"/>
          <w:color w:val="011F67"/>
          <w:kern w:val="0"/>
          <w:u w:val="none" w:color="011F67"/>
          <w:lang w:val="en-US"/>
        </w:rPr>
        <w:t>JESD22-A106-B</w:t>
      </w:r>
    </w:p>
    <w:p>
      <w:pPr>
        <w:pStyle w:val="9"/>
        <w:widowControl/>
        <w:spacing w:before="100" w:after="100" w:line="330" w:lineRule="atLeast"/>
        <w:jc w:val="left"/>
        <w:outlineLvl w:val="3"/>
        <w:rPr>
          <w:color w:val="000000"/>
          <w:kern w:val="0"/>
          <w:u w:val="none" w:color="000000"/>
          <w:lang w:val="en-US"/>
        </w:rPr>
      </w:pPr>
      <w:r>
        <w:rPr>
          <w:color w:val="000000"/>
          <w:kern w:val="0"/>
          <w:u w:val="none" w:color="000000"/>
          <w:lang/>
        </w:rPr>
        <w:t>В соответствии со стандартами</w:t>
      </w:r>
      <w:r>
        <w:rPr>
          <w:color w:val="000000"/>
          <w:kern w:val="0"/>
          <w:u w:val="none" w:color="000000"/>
          <w:lang w:val="en-US"/>
        </w:rPr>
        <w:t>:</w:t>
      </w:r>
    </w:p>
    <w:p>
      <w:pPr>
        <w:pStyle w:val="9"/>
        <w:widowControl/>
        <w:spacing w:before="100" w:after="100" w:line="330" w:lineRule="atLeast"/>
        <w:jc w:val="left"/>
        <w:outlineLvl w:val="3"/>
        <w:rPr>
          <w:rFonts w:ascii="宋体" w:hAnsi="宋体" w:eastAsia="宋体" w:cs="宋体"/>
          <w:color w:val="000000"/>
          <w:kern w:val="0"/>
          <w:u w:val="none" w:color="000000"/>
          <w:lang/>
        </w:rPr>
      </w:pPr>
      <w:r>
        <w:rPr>
          <w:color w:val="000000"/>
          <w:kern w:val="0"/>
          <w:u w:val="none" w:color="000000"/>
          <w:lang w:val="en-US"/>
        </w:rPr>
        <w:t xml:space="preserve"> </w:t>
      </w:r>
      <w:r>
        <w:rPr>
          <w:rFonts w:ascii="宋体"/>
          <w:color w:val="000000"/>
          <w:kern w:val="0"/>
          <w:u w:val="none" w:color="000000"/>
          <w:lang w:val="en-US"/>
        </w:rPr>
        <w:t>GB/T2423.22</w:t>
      </w:r>
      <w:r>
        <w:rPr>
          <w:rFonts w:hint="eastAsia" w:eastAsia="宋体"/>
          <w:color w:val="000000"/>
          <w:kern w:val="0"/>
          <w:u w:val="none" w:color="000000"/>
          <w:lang w:val="zh-TW" w:eastAsia="zh-TW"/>
        </w:rPr>
        <w:t>、</w:t>
      </w:r>
      <w:r>
        <w:rPr>
          <w:rFonts w:ascii="宋体"/>
          <w:color w:val="000000"/>
          <w:kern w:val="0"/>
          <w:u w:val="none" w:color="000000"/>
          <w:lang w:val="en-US"/>
        </w:rPr>
        <w:t>IEC60068-2-14</w:t>
      </w:r>
      <w:r>
        <w:rPr>
          <w:rFonts w:hint="eastAsia" w:eastAsia="宋体"/>
          <w:color w:val="000000"/>
          <w:kern w:val="0"/>
          <w:u w:val="none" w:color="000000"/>
          <w:lang w:val="zh-TW" w:eastAsia="zh-TW"/>
        </w:rPr>
        <w:t>、</w:t>
      </w:r>
      <w:r>
        <w:rPr>
          <w:rFonts w:ascii="宋体"/>
          <w:color w:val="000000"/>
          <w:kern w:val="0"/>
          <w:u w:val="none" w:color="000000"/>
          <w:lang w:val="en-US"/>
        </w:rPr>
        <w:t>JESD22-A106-B</w:t>
      </w:r>
    </w:p>
    <w:p>
      <w:pPr>
        <w:pStyle w:val="9"/>
        <w:widowControl/>
        <w:spacing w:before="100" w:after="100" w:line="330" w:lineRule="atLeast"/>
        <w:jc w:val="left"/>
        <w:outlineLvl w:val="3"/>
        <w:rPr>
          <w:rFonts w:ascii="宋体" w:hAnsi="宋体" w:eastAsia="宋体" w:cs="宋体"/>
          <w:color w:val="011F67"/>
          <w:kern w:val="0"/>
          <w:u w:val="none" w:color="011F67"/>
        </w:rPr>
      </w:pPr>
      <w:r>
        <w:rPr>
          <w:rFonts w:hint="eastAsia" w:eastAsia="宋体"/>
          <w:color w:val="FF0000"/>
          <w:u w:val="none" w:color="FF0000"/>
          <w:lang w:val="zh-TW" w:eastAsia="zh-TW"/>
        </w:rPr>
        <w:t>用途：</w:t>
      </w:r>
      <w:r>
        <w:rPr>
          <w:rFonts w:hint="eastAsia" w:eastAsia="宋体"/>
          <w:color w:val="011F67"/>
          <w:kern w:val="0"/>
          <w:u w:val="none" w:color="011F67"/>
          <w:lang w:val="zh-TW" w:eastAsia="zh-TW"/>
        </w:rPr>
        <w:t>用于发现产品初期缺陷的最佳手段</w:t>
      </w:r>
    </w:p>
    <w:p>
      <w:pPr>
        <w:pStyle w:val="9"/>
        <w:widowControl/>
        <w:spacing w:before="100" w:after="100" w:line="330" w:lineRule="atLeast"/>
        <w:jc w:val="left"/>
        <w:outlineLvl w:val="3"/>
        <w:rPr>
          <w:color w:val="000000"/>
          <w:kern w:val="0"/>
          <w:u w:val="none" w:color="000000"/>
          <w:lang/>
        </w:rPr>
      </w:pPr>
      <w:r>
        <w:rPr>
          <w:color w:val="000000"/>
          <w:kern w:val="0"/>
          <w:u w:val="none" w:color="000000"/>
          <w:lang/>
        </w:rPr>
        <w:t>Назначена для обнаружения потенциальной неисправности продукций.</w:t>
      </w:r>
    </w:p>
    <w:p>
      <w:pPr>
        <w:pStyle w:val="9"/>
        <w:widowControl/>
        <w:spacing w:before="100" w:after="100" w:line="330" w:lineRule="atLeast"/>
        <w:jc w:val="left"/>
        <w:outlineLvl w:val="3"/>
        <w:rPr>
          <w:b/>
          <w:bCs/>
          <w:color w:val="FF0000"/>
          <w:u w:val="none" w:color="FF0000"/>
        </w:rPr>
      </w:pPr>
      <w:r>
        <w:rPr>
          <w:rFonts w:hint="eastAsia" w:eastAsia="宋体"/>
          <w:color w:val="FF0000"/>
          <w:u w:val="none" w:color="FF0000"/>
          <w:lang w:val="zh-TW" w:eastAsia="zh-TW"/>
        </w:rPr>
        <w:t>特点：</w:t>
      </w:r>
    </w:p>
    <w:p>
      <w:pPr>
        <w:pStyle w:val="9"/>
        <w:widowControl/>
        <w:spacing w:before="100" w:after="100" w:line="330" w:lineRule="atLeast"/>
        <w:jc w:val="left"/>
        <w:outlineLvl w:val="3"/>
        <w:rPr>
          <w:b/>
          <w:bCs/>
          <w:color w:val="FF0000"/>
          <w:u w:val="none" w:color="FF0000"/>
        </w:rPr>
      </w:pPr>
      <w:r>
        <w:rPr>
          <w:b/>
          <w:bCs/>
          <w:color w:val="FF0000"/>
          <w:kern w:val="0"/>
          <w:sz w:val="24"/>
          <w:szCs w:val="24"/>
          <w:u w:val="none" w:color="FF0000"/>
          <w:lang w:val="en-US"/>
        </w:rPr>
        <w:t>Особенности</w:t>
      </w:r>
      <w:r>
        <w:rPr>
          <w:rFonts w:hint="eastAsia" w:eastAsia="宋体"/>
          <w:color w:val="FF0000"/>
          <w:kern w:val="0"/>
          <w:sz w:val="24"/>
          <w:szCs w:val="24"/>
          <w:u w:val="none" w:color="FF0000"/>
          <w:lang w:val="zh-TW" w:eastAsia="zh-TW"/>
        </w:rPr>
        <w:t>：</w:t>
      </w:r>
    </w:p>
    <w:p>
      <w:pPr>
        <w:pStyle w:val="9"/>
        <w:widowControl/>
        <w:spacing w:before="100" w:after="100" w:line="330" w:lineRule="atLeast"/>
        <w:jc w:val="left"/>
        <w:outlineLvl w:val="3"/>
        <w:rPr>
          <w:rFonts w:ascii="宋体" w:hAnsi="宋体" w:eastAsia="宋体" w:cs="宋体"/>
          <w:color w:val="605B5B"/>
          <w:kern w:val="0"/>
          <w:sz w:val="18"/>
          <w:szCs w:val="18"/>
          <w:u w:val="none" w:color="605B5B"/>
        </w:rPr>
      </w:pPr>
      <w:r>
        <w:rPr>
          <w:rFonts w:hint="default" w:hAnsi="宋体"/>
          <w:color w:val="011F67"/>
          <w:kern w:val="0"/>
          <w:u w:val="none" w:color="011F67"/>
          <w:lang w:val="en-US"/>
        </w:rPr>
        <w:t>·</w:t>
      </w:r>
      <w:r>
        <w:rPr>
          <w:rFonts w:hint="eastAsia" w:eastAsia="宋体"/>
          <w:color w:val="011F67"/>
          <w:kern w:val="0"/>
          <w:u w:val="none" w:color="011F67"/>
          <w:lang w:val="zh-TW" w:eastAsia="zh-TW"/>
        </w:rPr>
        <w:t>温度均匀性好，试验精度高</w:t>
      </w:r>
      <w:r>
        <w:rPr>
          <w:rFonts w:ascii="宋体" w:hAnsi="宋体" w:eastAsia="宋体" w:cs="宋体"/>
          <w:color w:val="605B5B"/>
          <w:kern w:val="0"/>
          <w:u w:val="none" w:color="605B5B"/>
        </w:rPr>
        <w:br/>
      </w:r>
      <w:r>
        <w:rPr>
          <w:rFonts w:hint="eastAsia" w:eastAsia="宋体"/>
          <w:color w:val="605B5B"/>
          <w:kern w:val="0"/>
          <w:sz w:val="18"/>
          <w:szCs w:val="18"/>
          <w:u w:val="none" w:color="605B5B"/>
          <w:lang w:val="zh-TW" w:eastAsia="zh-TW"/>
        </w:rPr>
        <w:t>通过调风板可以进行风量、风速及风向的调整，保证空气循环通畅。外加样件表面温度控制选购功能，可确保样件温度到达时间的试验要求。</w:t>
      </w:r>
    </w:p>
    <w:p>
      <w:pPr>
        <w:pStyle w:val="9"/>
        <w:widowControl/>
        <w:spacing w:before="100" w:after="100" w:line="330" w:lineRule="atLeast"/>
        <w:jc w:val="left"/>
        <w:outlineLvl w:val="3"/>
        <w:rPr>
          <w:color w:val="000000"/>
          <w:kern w:val="0"/>
          <w:u w:val="none" w:color="000000"/>
          <w:lang/>
        </w:rPr>
      </w:pPr>
      <w:r>
        <w:rPr>
          <w:rFonts w:hint="default" w:hAnsi="宋体"/>
          <w:color w:val="011F67"/>
          <w:kern w:val="0"/>
          <w:u w:val="none" w:color="011F67"/>
          <w:lang w:val="en-US"/>
        </w:rPr>
        <w:t>·</w:t>
      </w:r>
      <w:r>
        <w:rPr>
          <w:color w:val="000000"/>
          <w:kern w:val="0"/>
          <w:u w:val="none" w:color="000000"/>
          <w:lang/>
        </w:rPr>
        <w:t>Имеется хорошая равномерность и высокая точность.</w:t>
      </w:r>
      <w:r>
        <w:rPr>
          <w:color w:val="000000"/>
          <w:kern w:val="0"/>
          <w:u w:val="none" w:color="000000"/>
          <w:lang/>
        </w:rPr>
        <w:br/>
      </w:r>
      <w:r>
        <w:rPr>
          <w:color w:val="000000"/>
          <w:kern w:val="0"/>
          <w:u w:val="none" w:color="000000"/>
          <w:lang/>
        </w:rPr>
        <w:t>Можно регулировать количество дутья, скорость и направления ветра через козырек обдува, чтобы обеспечивать бесперебойную циркуляцию воздуха. Кроме того, необязательная функция- контроль поверхностной температуры сможет обеспечивать время достижения температуры образцов.</w:t>
      </w:r>
    </w:p>
    <w:p>
      <w:pPr>
        <w:pStyle w:val="9"/>
        <w:widowControl/>
        <w:spacing w:before="100" w:after="100" w:line="330" w:lineRule="atLeast"/>
        <w:jc w:val="left"/>
        <w:outlineLvl w:val="3"/>
        <w:rPr>
          <w:rFonts w:ascii="宋体" w:hAnsi="宋体" w:eastAsia="宋体" w:cs="宋体"/>
          <w:color w:val="011F67"/>
          <w:kern w:val="0"/>
          <w:u w:val="none" w:color="011F67"/>
        </w:rPr>
      </w:pPr>
      <w:r>
        <w:rPr>
          <w:rFonts w:ascii="宋体" w:hAnsi="宋体" w:eastAsia="宋体" w:cs="宋体"/>
          <w:color w:val="605B5B"/>
          <w:kern w:val="0"/>
          <w:sz w:val="18"/>
          <w:szCs w:val="18"/>
          <w:u w:val="none" w:color="605B5B"/>
        </w:rPr>
        <w:br/>
      </w:r>
      <w:r>
        <w:rPr>
          <w:rFonts w:hint="default" w:hAnsi="宋体"/>
          <w:color w:val="011F67"/>
          <w:kern w:val="0"/>
          <w:u w:val="none" w:color="011F67"/>
          <w:lang w:val="en-US"/>
        </w:rPr>
        <w:t>·</w:t>
      </w:r>
      <w:r>
        <w:rPr>
          <w:rFonts w:hint="eastAsia" w:eastAsia="宋体"/>
          <w:color w:val="011F67"/>
          <w:kern w:val="0"/>
          <w:u w:val="none" w:color="011F67"/>
          <w:lang w:val="zh-TW" w:eastAsia="zh-TW"/>
        </w:rPr>
        <w:t>自动负载演算，合理调节系统输出</w:t>
      </w:r>
    </w:p>
    <w:p>
      <w:pPr>
        <w:pStyle w:val="9"/>
        <w:widowControl/>
        <w:spacing w:before="100" w:after="100" w:line="330" w:lineRule="atLeast"/>
        <w:jc w:val="left"/>
        <w:outlineLvl w:val="3"/>
        <w:rPr>
          <w:color w:val="000000"/>
          <w:kern w:val="0"/>
          <w:u w:val="none" w:color="000000"/>
          <w:lang/>
        </w:rPr>
      </w:pPr>
      <w:r>
        <w:rPr>
          <w:rFonts w:hint="default" w:hAnsi="宋体"/>
          <w:color w:val="011F67"/>
          <w:kern w:val="0"/>
          <w:u w:val="none" w:color="011F67"/>
          <w:lang w:val="en-US"/>
        </w:rPr>
        <w:t>·</w:t>
      </w:r>
      <w:r>
        <w:rPr>
          <w:color w:val="000000"/>
          <w:kern w:val="0"/>
          <w:u w:val="none" w:color="000000"/>
          <w:lang/>
        </w:rPr>
        <w:t>Автоматический расчет нагрузки, разумное регулирование выхода системы.</w:t>
      </w:r>
    </w:p>
    <w:p>
      <w:pPr>
        <w:pStyle w:val="9"/>
        <w:widowControl/>
        <w:spacing w:before="100" w:after="100" w:line="330" w:lineRule="atLeast"/>
        <w:jc w:val="left"/>
        <w:outlineLvl w:val="3"/>
        <w:rPr>
          <w:rFonts w:ascii="宋体" w:hAnsi="宋体" w:eastAsia="宋体" w:cs="宋体"/>
          <w:color w:val="605B5B"/>
          <w:kern w:val="0"/>
          <w:sz w:val="18"/>
          <w:szCs w:val="18"/>
          <w:u w:val="none" w:color="605B5B"/>
        </w:rPr>
      </w:pPr>
      <w:r>
        <w:rPr>
          <w:color w:val="000000"/>
          <w:kern w:val="0"/>
          <w:u w:val="none" w:color="000000"/>
          <w:lang/>
        </w:rPr>
        <w:br/>
      </w:r>
      <w:r>
        <w:rPr>
          <w:rFonts w:hint="eastAsia" w:eastAsia="宋体"/>
          <w:color w:val="605B5B"/>
          <w:kern w:val="0"/>
          <w:sz w:val="18"/>
          <w:szCs w:val="18"/>
          <w:u w:val="none" w:color="605B5B"/>
          <w:lang w:val="zh-TW" w:eastAsia="zh-TW"/>
        </w:rPr>
        <w:t>新开发节能模式可以持续地对设备的最短预热预冷工作时间进行自动演算，控制系统输出，大幅减少了电力消耗。</w:t>
      </w:r>
    </w:p>
    <w:p>
      <w:pPr>
        <w:pStyle w:val="9"/>
        <w:widowControl/>
        <w:spacing w:before="100" w:after="100" w:line="330" w:lineRule="atLeast"/>
        <w:jc w:val="left"/>
        <w:outlineLvl w:val="3"/>
        <w:rPr>
          <w:rFonts w:ascii="宋体" w:hAnsi="宋体" w:eastAsia="宋体" w:cs="宋体"/>
          <w:color w:val="605B5B"/>
          <w:kern w:val="0"/>
          <w:sz w:val="18"/>
          <w:szCs w:val="18"/>
          <w:u w:val="none" w:color="605B5B"/>
        </w:rPr>
      </w:pPr>
      <w:r>
        <w:rPr>
          <w:kern w:val="0"/>
          <w:sz w:val="21"/>
          <w:szCs w:val="21"/>
          <w:lang/>
        </w:rPr>
        <w:t>Новый энергосберегающий режим непрерывно произведёт внычисление кратчайшей продолжительности работы подогрева/захолаживание, разумно регулирует ввыход системы, уменьшает потребление электроэнергии.</w:t>
      </w:r>
      <w:r>
        <w:rPr>
          <w:kern w:val="0"/>
          <w:sz w:val="21"/>
          <w:szCs w:val="21"/>
          <w:lang/>
        </w:rPr>
        <w:br/>
      </w:r>
      <w:r>
        <w:rPr>
          <w:rFonts w:ascii="宋体" w:hAnsi="宋体" w:eastAsia="宋体" w:cs="宋体"/>
          <w:color w:val="605B5B"/>
          <w:kern w:val="0"/>
          <w:sz w:val="18"/>
          <w:szCs w:val="18"/>
          <w:u w:val="none" w:color="605B5B"/>
        </w:rPr>
        <w:br/>
      </w:r>
      <w:r>
        <w:rPr>
          <w:rFonts w:hint="default" w:hAnsi="宋体"/>
          <w:color w:val="011F67"/>
          <w:kern w:val="0"/>
          <w:u w:val="none" w:color="011F67"/>
          <w:lang w:val="en-US"/>
        </w:rPr>
        <w:t>·</w:t>
      </w:r>
      <w:r>
        <w:rPr>
          <w:rFonts w:hint="eastAsia" w:eastAsia="宋体"/>
          <w:color w:val="011F67"/>
          <w:kern w:val="0"/>
          <w:u w:val="none" w:color="011F67"/>
          <w:lang w:val="zh-TW" w:eastAsia="zh-TW"/>
        </w:rPr>
        <w:t>采用并列式冷冻系统配置</w:t>
      </w:r>
      <w:r>
        <w:rPr>
          <w:rFonts w:ascii="宋体" w:hAnsi="宋体" w:eastAsia="宋体" w:cs="宋体"/>
          <w:color w:val="605B5B"/>
          <w:kern w:val="0"/>
          <w:u w:val="none" w:color="605B5B"/>
        </w:rPr>
        <w:br/>
      </w:r>
      <w:r>
        <w:rPr>
          <w:rFonts w:hint="eastAsia" w:eastAsia="宋体"/>
          <w:color w:val="605B5B"/>
          <w:kern w:val="0"/>
          <w:sz w:val="18"/>
          <w:szCs w:val="18"/>
          <w:u w:val="none" w:color="605B5B"/>
          <w:lang w:val="zh-TW" w:eastAsia="zh-TW"/>
        </w:rPr>
        <w:t>通过</w:t>
      </w:r>
      <w:r>
        <w:rPr>
          <w:rFonts w:ascii="宋体"/>
          <w:color w:val="605B5B"/>
          <w:kern w:val="0"/>
          <w:sz w:val="18"/>
          <w:szCs w:val="18"/>
          <w:u w:val="none" w:color="605B5B"/>
          <w:lang w:val="en-US"/>
        </w:rPr>
        <w:t>2</w:t>
      </w:r>
      <w:r>
        <w:rPr>
          <w:rFonts w:hint="eastAsia" w:eastAsia="宋体"/>
          <w:color w:val="605B5B"/>
          <w:kern w:val="0"/>
          <w:sz w:val="18"/>
          <w:szCs w:val="18"/>
          <w:u w:val="none" w:color="605B5B"/>
          <w:lang w:val="zh-TW" w:eastAsia="zh-TW"/>
        </w:rPr>
        <w:t>台小型冷冻机旁路控制技术控制最佳输出模式，并在低温曝露稳定时通过电子膨胀阀实现精细输出，进一步省耗节能。</w:t>
      </w:r>
    </w:p>
    <w:p>
      <w:pPr>
        <w:pStyle w:val="9"/>
        <w:widowControl/>
        <w:spacing w:before="100" w:after="100" w:line="330" w:lineRule="atLeast"/>
        <w:jc w:val="left"/>
        <w:outlineLvl w:val="3"/>
        <w:rPr>
          <w:kern w:val="0"/>
          <w:sz w:val="21"/>
          <w:szCs w:val="21"/>
          <w:lang/>
        </w:rPr>
      </w:pPr>
      <w:r>
        <w:rPr>
          <w:rFonts w:hint="default" w:hAnsi="宋体"/>
          <w:color w:val="011F67"/>
          <w:kern w:val="0"/>
          <w:u w:val="none" w:color="011F67"/>
          <w:lang w:val="en-US"/>
        </w:rPr>
        <w:t>·</w:t>
      </w:r>
      <w:r>
        <w:rPr>
          <w:kern w:val="0"/>
          <w:sz w:val="21"/>
          <w:szCs w:val="21"/>
          <w:lang/>
        </w:rPr>
        <w:t>Применяет систему охлаждения параллельного типа.</w:t>
      </w:r>
      <w:r>
        <w:rPr>
          <w:kern w:val="0"/>
          <w:sz w:val="21"/>
          <w:szCs w:val="21"/>
          <w:lang/>
        </w:rPr>
        <w:br/>
      </w:r>
      <w:r>
        <w:rPr>
          <w:kern w:val="0"/>
          <w:sz w:val="21"/>
          <w:szCs w:val="21"/>
          <w:lang/>
        </w:rPr>
        <w:t xml:space="preserve">Управление </w:t>
      </w:r>
      <w:r>
        <w:rPr>
          <w:rFonts w:hint="default" w:hAnsi="Arial"/>
          <w:caps w:val="0"/>
          <w:smallCaps w:val="0"/>
          <w:color w:val="000000"/>
          <w:spacing w:val="0"/>
          <w:sz w:val="19"/>
          <w:szCs w:val="19"/>
          <w:u w:val="none" w:color="000000"/>
          <w:shd w:val="clear" w:color="auto" w:fill="FFFFFF"/>
          <w:lang w:val="en-US"/>
        </w:rPr>
        <w:t>байпасом</w:t>
      </w:r>
      <w:r>
        <w:rPr>
          <w:rFonts w:ascii="Arial"/>
          <w:caps w:val="0"/>
          <w:smallCaps w:val="0"/>
          <w:color w:val="000000"/>
          <w:spacing w:val="0"/>
          <w:sz w:val="19"/>
          <w:szCs w:val="19"/>
          <w:u w:val="none" w:color="000000"/>
          <w:shd w:val="clear" w:color="auto" w:fill="FFFFFF"/>
          <w:lang/>
        </w:rPr>
        <w:t xml:space="preserve"> (</w:t>
      </w:r>
      <w:r>
        <w:rPr>
          <w:rFonts w:hint="default" w:hAnsi="Arial"/>
          <w:b/>
          <w:bCs/>
          <w:caps w:val="0"/>
          <w:smallCaps w:val="0"/>
          <w:color w:val="000000"/>
          <w:spacing w:val="0"/>
          <w:sz w:val="19"/>
          <w:szCs w:val="19"/>
          <w:u w:val="none" w:color="000000"/>
          <w:shd w:val="clear" w:color="auto" w:fill="FFFFFF"/>
          <w:lang w:val="en-US"/>
        </w:rPr>
        <w:t>Регулирование</w:t>
      </w:r>
      <w:r>
        <w:rPr>
          <w:rFonts w:hint="default" w:hAnsi="Arial"/>
          <w:caps w:val="0"/>
          <w:smallCaps w:val="0"/>
          <w:color w:val="000000"/>
          <w:spacing w:val="0"/>
          <w:sz w:val="19"/>
          <w:szCs w:val="19"/>
          <w:u w:val="none" w:color="000000"/>
          <w:shd w:val="clear" w:color="auto" w:fill="FFFFFF"/>
          <w:lang w:val="en-US"/>
        </w:rPr>
        <w:t> </w:t>
      </w:r>
      <w:r>
        <w:rPr>
          <w:rFonts w:hint="default" w:hAnsi="Arial"/>
          <w:b/>
          <w:bCs/>
          <w:caps w:val="0"/>
          <w:smallCaps w:val="0"/>
          <w:color w:val="000000"/>
          <w:spacing w:val="0"/>
          <w:sz w:val="19"/>
          <w:szCs w:val="19"/>
          <w:u w:val="none" w:color="000000"/>
          <w:shd w:val="clear" w:color="auto" w:fill="FFFFFF"/>
          <w:lang w:val="en-US"/>
        </w:rPr>
        <w:t>перепуском</w:t>
      </w:r>
      <w:r>
        <w:rPr>
          <w:rFonts w:ascii="Arial"/>
          <w:caps w:val="0"/>
          <w:smallCaps w:val="0"/>
          <w:color w:val="000000"/>
          <w:spacing w:val="0"/>
          <w:sz w:val="19"/>
          <w:szCs w:val="19"/>
          <w:u w:val="none" w:color="000000"/>
          <w:shd w:val="clear" w:color="auto" w:fill="FFFFFF"/>
          <w:lang/>
        </w:rPr>
        <w:t>)</w:t>
      </w:r>
      <w:r>
        <w:rPr>
          <w:kern w:val="0"/>
          <w:sz w:val="21"/>
          <w:szCs w:val="21"/>
          <w:lang/>
        </w:rPr>
        <w:t xml:space="preserve"> наилучшим режимом выхода с помощью двух мелких холодильников,</w:t>
      </w:r>
      <w:r>
        <w:rPr>
          <w:kern w:val="0"/>
          <w:sz w:val="21"/>
          <w:szCs w:val="21"/>
          <w:lang w:val="en-US"/>
        </w:rPr>
        <w:t xml:space="preserve"> </w:t>
      </w:r>
      <w:r>
        <w:rPr>
          <w:kern w:val="0"/>
          <w:sz w:val="21"/>
          <w:szCs w:val="21"/>
          <w:lang/>
        </w:rPr>
        <w:t>осуществование точного выхода через электронный расширительный вентиль.</w:t>
      </w:r>
    </w:p>
    <w:p>
      <w:pPr>
        <w:pStyle w:val="9"/>
        <w:widowControl/>
        <w:spacing w:before="100" w:after="100" w:line="330" w:lineRule="atLeast"/>
        <w:jc w:val="left"/>
        <w:outlineLvl w:val="3"/>
        <w:rPr>
          <w:rFonts w:ascii="宋体" w:hAnsi="宋体" w:eastAsia="宋体" w:cs="宋体"/>
          <w:color w:val="605B5B"/>
          <w:kern w:val="0"/>
          <w:u w:val="none" w:color="605B5B"/>
        </w:rPr>
      </w:pPr>
      <w:r>
        <w:rPr>
          <w:kern w:val="0"/>
          <w:sz w:val="21"/>
          <w:szCs w:val="21"/>
          <w:lang/>
        </w:rPr>
        <w:br/>
      </w:r>
      <w:r>
        <w:rPr>
          <w:rFonts w:hint="default" w:hAnsi="宋体"/>
          <w:color w:val="011F67"/>
          <w:kern w:val="0"/>
          <w:u w:val="none" w:color="011F67"/>
          <w:lang w:val="en-US"/>
        </w:rPr>
        <w:t>·</w:t>
      </w:r>
      <w:r>
        <w:rPr>
          <w:rFonts w:hint="eastAsia" w:eastAsia="宋体"/>
          <w:color w:val="011F67"/>
          <w:kern w:val="0"/>
          <w:u w:val="none" w:color="011F67"/>
          <w:lang w:val="zh-TW" w:eastAsia="zh-TW"/>
        </w:rPr>
        <w:t>自主专利的无霜运转功能（选购件）</w:t>
      </w:r>
      <w:r>
        <w:rPr>
          <w:rFonts w:ascii="宋体" w:hAnsi="宋体" w:eastAsia="宋体" w:cs="宋体"/>
          <w:color w:val="011F67"/>
          <w:kern w:val="0"/>
          <w:u w:val="none" w:color="011F67"/>
        </w:rPr>
        <w:br/>
      </w:r>
      <w:r>
        <w:rPr>
          <w:rFonts w:hint="eastAsia" w:eastAsia="宋体"/>
          <w:color w:val="605B5B"/>
          <w:kern w:val="0"/>
          <w:sz w:val="18"/>
          <w:szCs w:val="18"/>
          <w:u w:val="none" w:color="605B5B"/>
          <w:lang w:val="zh-TW" w:eastAsia="zh-TW"/>
        </w:rPr>
        <w:t>正常试验可保证</w:t>
      </w:r>
      <w:r>
        <w:rPr>
          <w:rFonts w:ascii="宋体"/>
          <w:color w:val="605B5B"/>
          <w:kern w:val="0"/>
          <w:sz w:val="18"/>
          <w:szCs w:val="18"/>
          <w:u w:val="none" w:color="605B5B"/>
          <w:lang w:val="en-US"/>
        </w:rPr>
        <w:t>500</w:t>
      </w:r>
      <w:r>
        <w:rPr>
          <w:rFonts w:hint="eastAsia" w:eastAsia="宋体"/>
          <w:color w:val="605B5B"/>
          <w:kern w:val="0"/>
          <w:sz w:val="18"/>
          <w:szCs w:val="18"/>
          <w:u w:val="none" w:color="605B5B"/>
          <w:lang w:val="zh-TW" w:eastAsia="zh-TW"/>
        </w:rPr>
        <w:t>小时无霜运转，如果为</w:t>
      </w:r>
      <w:r>
        <w:rPr>
          <w:rFonts w:ascii="宋体"/>
          <w:color w:val="605B5B"/>
          <w:kern w:val="0"/>
          <w:sz w:val="18"/>
          <w:szCs w:val="18"/>
          <w:u w:val="none" w:color="605B5B"/>
          <w:lang w:val="en-US"/>
        </w:rPr>
        <w:t>15</w:t>
      </w:r>
      <w:r>
        <w:rPr>
          <w:rFonts w:hint="eastAsia" w:eastAsia="宋体"/>
          <w:color w:val="605B5B"/>
          <w:kern w:val="0"/>
          <w:sz w:val="18"/>
          <w:szCs w:val="18"/>
          <w:u w:val="none" w:color="605B5B"/>
          <w:lang w:val="zh-TW" w:eastAsia="zh-TW"/>
        </w:rPr>
        <w:t>分钟曝露试验可以保证</w:t>
      </w:r>
      <w:r>
        <w:rPr>
          <w:rFonts w:ascii="宋体"/>
          <w:color w:val="605B5B"/>
          <w:kern w:val="0"/>
          <w:sz w:val="18"/>
          <w:szCs w:val="18"/>
          <w:u w:val="none" w:color="605B5B"/>
          <w:lang w:val="en-US"/>
        </w:rPr>
        <w:t>1,000</w:t>
      </w:r>
      <w:r>
        <w:rPr>
          <w:rFonts w:hint="eastAsia" w:eastAsia="宋体"/>
          <w:color w:val="605B5B"/>
          <w:kern w:val="0"/>
          <w:sz w:val="18"/>
          <w:szCs w:val="18"/>
          <w:u w:val="none" w:color="605B5B"/>
          <w:lang w:val="zh-TW" w:eastAsia="zh-TW"/>
        </w:rPr>
        <w:t>个小时无霜工作。</w:t>
      </w:r>
      <w:r>
        <w:rPr>
          <w:rFonts w:ascii="宋体" w:hAnsi="宋体" w:eastAsia="宋体" w:cs="宋体"/>
          <w:color w:val="605B5B"/>
          <w:kern w:val="0"/>
          <w:sz w:val="18"/>
          <w:szCs w:val="18"/>
          <w:u w:val="none" w:color="605B5B"/>
        </w:rPr>
        <w:br/>
      </w:r>
      <w:r>
        <w:rPr>
          <w:kern w:val="0"/>
          <w:sz w:val="21"/>
          <w:szCs w:val="21"/>
          <w:lang/>
        </w:rPr>
        <w:t>Функция  "Работает No Frost" (на выбор)</w:t>
      </w:r>
      <w:r>
        <w:rPr>
          <w:kern w:val="0"/>
          <w:sz w:val="21"/>
          <w:szCs w:val="21"/>
          <w:lang/>
        </w:rPr>
        <w:br/>
      </w:r>
      <w:r>
        <w:rPr>
          <w:kern w:val="0"/>
          <w:sz w:val="21"/>
          <w:szCs w:val="21"/>
          <w:lang/>
        </w:rPr>
        <w:t>при обычном испытании  "Работает No Frost" может протянуться  500 часов,  при испытании экспозиции 15 мин может протянуться 1000 часов.</w:t>
      </w:r>
    </w:p>
    <w:p>
      <w:pPr>
        <w:pStyle w:val="9"/>
        <w:widowControl/>
        <w:shd w:val="clear" w:color="auto" w:fill="FFFFFF"/>
        <w:spacing w:before="100" w:after="100"/>
        <w:jc w:val="left"/>
        <w:rPr>
          <w:rFonts w:ascii="宋体" w:hAnsi="宋体" w:eastAsia="宋体" w:cs="宋体"/>
          <w:color w:val="011F67"/>
          <w:kern w:val="0"/>
          <w:sz w:val="21"/>
          <w:szCs w:val="21"/>
          <w:u w:val="none" w:color="011F67"/>
          <w:lang w:val="en-US"/>
        </w:rPr>
      </w:pPr>
      <w:r>
        <w:rPr>
          <w:rFonts w:ascii="宋体" w:hAnsi="宋体" w:eastAsia="宋体" w:cs="宋体"/>
          <w:color w:val="011F67"/>
          <w:kern w:val="0"/>
          <w:sz w:val="21"/>
          <w:szCs w:val="21"/>
          <w:u w:val="none" w:color="011F67"/>
          <w:lang w:val="en-US"/>
        </w:rPr>
        <w:br/>
      </w:r>
      <w:r>
        <w:rPr>
          <w:rFonts w:ascii="宋体" w:hAnsi="宋体" w:eastAsia="宋体" w:cs="宋体"/>
          <w:color w:val="011F67"/>
          <w:kern w:val="0"/>
          <w:sz w:val="21"/>
          <w:szCs w:val="21"/>
          <w:u w:val="none" w:color="011F67"/>
          <w:lang w:val="en-US"/>
        </w:rPr>
        <w:t>·</w:t>
      </w:r>
      <w:r>
        <w:rPr>
          <w:rFonts w:hint="eastAsia" w:eastAsia="宋体"/>
          <w:color w:val="011F67"/>
          <w:kern w:val="0"/>
          <w:sz w:val="21"/>
          <w:szCs w:val="21"/>
          <w:u w:val="none" w:color="011F67"/>
          <w:lang w:val="zh-TW" w:eastAsia="zh-TW"/>
        </w:rPr>
        <w:t xml:space="preserve">满足湿度循环试验的快速温度转换要求 </w:t>
      </w:r>
      <w:r>
        <w:rPr>
          <w:rFonts w:ascii="宋体" w:hAnsi="宋体" w:eastAsia="宋体" w:cs="宋体"/>
          <w:color w:val="011F67"/>
          <w:kern w:val="0"/>
          <w:sz w:val="21"/>
          <w:szCs w:val="21"/>
          <w:u w:val="none" w:color="011F67"/>
          <w:lang w:val="en-US"/>
        </w:rPr>
        <w:br/>
      </w:r>
      <w:r>
        <w:rPr>
          <w:kern w:val="0"/>
          <w:sz w:val="21"/>
          <w:szCs w:val="21"/>
          <w:lang/>
        </w:rPr>
        <w:t>Выполнение требований быстрого переключения температуры при испытании на стойкость к циках влажности</w:t>
      </w:r>
    </w:p>
    <w:p>
      <w:pPr>
        <w:pStyle w:val="9"/>
        <w:widowControl/>
        <w:shd w:val="clear" w:color="auto" w:fill="FFFFFF"/>
        <w:tabs>
          <w:tab w:val="left" w:pos="696"/>
        </w:tabs>
        <w:spacing w:before="100" w:after="100"/>
        <w:jc w:val="left"/>
        <w:rPr>
          <w:rFonts w:ascii="宋体" w:hAnsi="宋体" w:eastAsia="宋体" w:cs="宋体"/>
          <w:color w:val="011F67"/>
          <w:kern w:val="0"/>
          <w:sz w:val="21"/>
          <w:szCs w:val="21"/>
          <w:u w:val="none" w:color="011F67"/>
          <w:lang w:val="en-US"/>
        </w:rPr>
      </w:pPr>
      <w:r>
        <w:rPr>
          <w:rFonts w:hint="default" w:hAnsi="宋体"/>
          <w:color w:val="011F67"/>
          <w:kern w:val="0"/>
          <w:sz w:val="21"/>
          <w:szCs w:val="21"/>
          <w:u w:val="none" w:color="011F67"/>
          <w:lang w:val="en-US"/>
        </w:rPr>
        <w:t>·</w:t>
      </w:r>
      <w:r>
        <w:rPr>
          <w:rFonts w:hint="eastAsia" w:eastAsia="宋体"/>
          <w:color w:val="011F67"/>
          <w:kern w:val="0"/>
          <w:sz w:val="21"/>
          <w:szCs w:val="21"/>
          <w:u w:val="none" w:color="011F67"/>
          <w:lang w:val="zh-TW" w:eastAsia="zh-TW"/>
        </w:rPr>
        <w:t>冷热冲击和湿度循环</w:t>
      </w:r>
      <w:r>
        <w:rPr>
          <w:rFonts w:ascii="宋体"/>
          <w:color w:val="011F67"/>
          <w:kern w:val="0"/>
          <w:sz w:val="21"/>
          <w:szCs w:val="21"/>
          <w:u w:val="none" w:color="011F67"/>
          <w:lang w:val="en-US"/>
        </w:rPr>
        <w:t>1</w:t>
      </w:r>
      <w:r>
        <w:rPr>
          <w:rFonts w:hint="eastAsia" w:eastAsia="宋体"/>
          <w:color w:val="011F67"/>
          <w:kern w:val="0"/>
          <w:sz w:val="21"/>
          <w:szCs w:val="21"/>
          <w:u w:val="none" w:color="011F67"/>
          <w:lang w:val="zh-TW" w:eastAsia="zh-TW"/>
        </w:rPr>
        <w:t>机</w:t>
      </w:r>
      <w:r>
        <w:rPr>
          <w:rFonts w:ascii="宋体"/>
          <w:color w:val="011F67"/>
          <w:kern w:val="0"/>
          <w:sz w:val="21"/>
          <w:szCs w:val="21"/>
          <w:u w:val="none" w:color="011F67"/>
          <w:lang w:val="en-US"/>
        </w:rPr>
        <w:t>2</w:t>
      </w:r>
      <w:r>
        <w:rPr>
          <w:rFonts w:hint="eastAsia" w:eastAsia="宋体"/>
          <w:color w:val="011F67"/>
          <w:kern w:val="0"/>
          <w:sz w:val="21"/>
          <w:szCs w:val="21"/>
          <w:u w:val="none" w:color="011F67"/>
          <w:lang w:val="zh-TW" w:eastAsia="zh-TW"/>
        </w:rPr>
        <w:t xml:space="preserve">用 </w:t>
      </w:r>
    </w:p>
    <w:p>
      <w:pPr>
        <w:pStyle w:val="9"/>
        <w:widowControl/>
        <w:shd w:val="clear" w:color="auto" w:fill="FFFFFF"/>
        <w:spacing w:before="100" w:after="100"/>
        <w:jc w:val="left"/>
        <w:rPr>
          <w:kern w:val="0"/>
          <w:sz w:val="21"/>
          <w:szCs w:val="21"/>
          <w:lang/>
        </w:rPr>
      </w:pPr>
      <w:r>
        <w:rPr>
          <w:kern w:val="0"/>
          <w:sz w:val="21"/>
          <w:szCs w:val="21"/>
          <w:lang/>
        </w:rPr>
        <w:t>Двойное назначение</w:t>
      </w:r>
      <w:r>
        <w:rPr>
          <w:rFonts w:hint="eastAsia" w:eastAsia="宋体"/>
          <w:kern w:val="0"/>
          <w:sz w:val="21"/>
          <w:szCs w:val="21"/>
          <w:lang w:val="zh-TW" w:eastAsia="zh-TW"/>
        </w:rPr>
        <w:t>：</w:t>
      </w:r>
      <w:r>
        <w:rPr>
          <w:kern w:val="0"/>
          <w:sz w:val="21"/>
          <w:szCs w:val="21"/>
          <w:lang/>
        </w:rPr>
        <w:t>термоудара (тепло-холода) и цикл влажности.</w:t>
      </w:r>
    </w:p>
    <w:p>
      <w:pPr>
        <w:pStyle w:val="9"/>
        <w:widowControl/>
        <w:shd w:val="clear" w:color="auto" w:fill="FFFFFF"/>
        <w:spacing w:before="100" w:after="100"/>
        <w:jc w:val="left"/>
        <w:rPr>
          <w:rFonts w:ascii="宋体" w:hAnsi="宋体" w:eastAsia="宋体" w:cs="宋体"/>
          <w:color w:val="011F67"/>
          <w:kern w:val="0"/>
          <w:sz w:val="21"/>
          <w:szCs w:val="21"/>
          <w:u w:val="none" w:color="011F67"/>
          <w:lang w:val="en-US"/>
        </w:rPr>
      </w:pPr>
      <w:r>
        <w:rPr>
          <w:rFonts w:hint="default" w:hAnsi="宋体"/>
          <w:color w:val="011F67"/>
          <w:kern w:val="0"/>
          <w:sz w:val="21"/>
          <w:szCs w:val="21"/>
          <w:u w:val="none" w:color="011F67"/>
          <w:lang w:val="en-US"/>
        </w:rPr>
        <w:t>·</w:t>
      </w:r>
      <w:r>
        <w:rPr>
          <w:rFonts w:hint="eastAsia" w:eastAsia="宋体"/>
          <w:color w:val="011F67"/>
          <w:kern w:val="0"/>
          <w:sz w:val="21"/>
          <w:szCs w:val="21"/>
          <w:u w:val="none" w:color="011F67"/>
          <w:lang w:val="zh-TW" w:eastAsia="zh-TW"/>
        </w:rPr>
        <w:t xml:space="preserve">适用于实施欧美及日韩系汽车组件企业检测标准 </w:t>
      </w:r>
      <w:r>
        <w:rPr>
          <w:rFonts w:hint="default" w:hAnsi="宋体"/>
          <w:color w:val="011F67"/>
          <w:kern w:val="0"/>
          <w:sz w:val="21"/>
          <w:szCs w:val="21"/>
          <w:u w:val="none" w:color="011F67"/>
          <w:lang w:val="en-US"/>
        </w:rPr>
        <w:t>    </w:t>
      </w:r>
    </w:p>
    <w:p>
      <w:pPr>
        <w:pStyle w:val="9"/>
        <w:widowControl/>
        <w:spacing w:before="100" w:after="100" w:line="330" w:lineRule="atLeast"/>
        <w:jc w:val="left"/>
        <w:outlineLvl w:val="3"/>
        <w:rPr>
          <w:color w:val="000000"/>
          <w:kern w:val="0"/>
          <w:u w:val="none" w:color="000000"/>
          <w:lang w:val="en-US"/>
        </w:rPr>
      </w:pPr>
      <w:r>
        <w:rPr>
          <w:rFonts w:ascii="宋体"/>
          <w:color w:val="011F67"/>
          <w:kern w:val="0"/>
          <w:sz w:val="21"/>
          <w:szCs w:val="21"/>
          <w:u w:val="none" w:color="011F67"/>
          <w:lang w:val="en-US"/>
        </w:rPr>
        <w:t xml:space="preserve"> </w:t>
      </w:r>
      <w:r>
        <w:rPr>
          <w:color w:val="000000"/>
          <w:kern w:val="0"/>
          <w:u w:val="none" w:color="000000"/>
          <w:lang/>
        </w:rPr>
        <w:t>В соответствии с правилами испытаний европейских, американских, ипонских и южнокорейских предприятий по производству автомобильных агрегатов и деталей.</w:t>
      </w:r>
    </w:p>
    <w:p>
      <w:pPr>
        <w:pStyle w:val="9"/>
        <w:widowControl/>
        <w:shd w:val="clear" w:color="auto" w:fill="FFFFFF"/>
        <w:spacing w:before="100" w:after="100"/>
        <w:jc w:val="left"/>
        <w:rPr>
          <w:rFonts w:ascii="宋体" w:hAnsi="宋体" w:eastAsia="宋体" w:cs="宋体"/>
          <w:color w:val="605B5B"/>
          <w:kern w:val="0"/>
          <w:sz w:val="18"/>
          <w:szCs w:val="18"/>
          <w:u w:val="none" w:color="605B5B"/>
        </w:rPr>
      </w:pPr>
    </w:p>
    <w:p>
      <w:pPr>
        <w:pStyle w:val="9"/>
        <w:widowControl/>
        <w:spacing w:before="100" w:after="100" w:line="450" w:lineRule="atLeast"/>
        <w:jc w:val="left"/>
        <w:outlineLvl w:val="3"/>
        <w:rPr>
          <w:b/>
          <w:bCs/>
          <w:color w:val="FF0000"/>
          <w:u w:val="none" w:color="FF0000"/>
        </w:rPr>
      </w:pPr>
      <w:r>
        <w:rPr>
          <w:rFonts w:hint="eastAsia" w:eastAsia="宋体"/>
          <w:color w:val="FF0000"/>
          <w:u w:val="none" w:color="FF0000"/>
          <w:lang w:val="zh-TW" w:eastAsia="zh-TW"/>
        </w:rPr>
        <w:t>技术参数：</w:t>
      </w:r>
    </w:p>
    <w:p>
      <w:pPr>
        <w:pStyle w:val="9"/>
        <w:shd w:val="clear" w:color="auto" w:fill="FFFFFF"/>
        <w:spacing w:before="100" w:after="100" w:line="330" w:lineRule="atLeast"/>
        <w:jc w:val="left"/>
        <w:rPr>
          <w:b/>
          <w:bCs/>
          <w:color w:val="FF0000"/>
          <w:u w:val="none" w:color="FF0000"/>
        </w:rPr>
      </w:pPr>
      <w:r>
        <w:rPr>
          <w:b/>
          <w:bCs/>
          <w:color w:val="FF0000"/>
          <w:kern w:val="0"/>
          <w:sz w:val="21"/>
          <w:szCs w:val="21"/>
          <w:u w:val="none" w:color="FF0000"/>
          <w:lang w:val="en-US"/>
        </w:rPr>
        <w:t>Технические характеристики</w:t>
      </w:r>
      <w:r>
        <w:rPr>
          <w:rFonts w:hint="eastAsia" w:eastAsia="宋体"/>
          <w:color w:val="FF0000"/>
          <w:kern w:val="0"/>
          <w:sz w:val="21"/>
          <w:szCs w:val="21"/>
          <w:u w:val="none" w:color="FF0000"/>
          <w:lang w:val="zh-TW" w:eastAsia="zh-TW"/>
        </w:rPr>
        <w:t>：</w:t>
      </w:r>
    </w:p>
    <w:tbl>
      <w:tblPr>
        <w:tblStyle w:val="4"/>
        <w:tblW w:w="932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3689"/>
        <w:gridCol w:w="2817"/>
        <w:gridCol w:w="2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55" w:hRule="atLeast"/>
        </w:trPr>
        <w:tc>
          <w:tcPr>
            <w:tcW w:w="3689"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rPr>
              <w:t>Модель</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DWC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3689" w:type="dxa"/>
            <w:vMerge w:val="continue"/>
            <w:tcBorders>
              <w:top w:val="single" w:color="000000" w:sz="6" w:space="0"/>
              <w:left w:val="single" w:color="000000" w:sz="6" w:space="0"/>
              <w:bottom w:val="single" w:color="000000" w:sz="6" w:space="0"/>
              <w:right w:val="single" w:color="000000" w:sz="6" w:space="0"/>
            </w:tcBorders>
            <w:vAlign w:val="top"/>
          </w:tcP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01</w:t>
            </w: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rPr>
              <w:t>Температурный диапазон</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-60</w:t>
            </w:r>
            <w:r>
              <w:rPr>
                <w:rFonts w:hint="default" w:hAnsi="宋体"/>
                <w:caps w:val="0"/>
                <w:smallCaps w:val="0"/>
                <w:strike w:val="0"/>
                <w:dstrike w:val="0"/>
                <w:outline w:val="0"/>
                <w:color w:val="000000"/>
                <w:spacing w:val="0"/>
                <w:kern w:val="2"/>
                <w:position w:val="0"/>
                <w:sz w:val="20"/>
                <w:szCs w:val="20"/>
                <w:u w:val="none" w:color="000000"/>
                <w:lang w:val="en-US"/>
              </w:rPr>
              <w:t>℃</w:t>
            </w:r>
            <w:r>
              <w:rPr>
                <w:rFonts w:hint="eastAsia" w:eastAsia="宋体"/>
                <w:caps w:val="0"/>
                <w:smallCaps w:val="0"/>
                <w:strike w:val="0"/>
                <w:dstrike w:val="0"/>
                <w:outline w:val="0"/>
                <w:color w:val="000000"/>
                <w:spacing w:val="0"/>
                <w:kern w:val="2"/>
                <w:position w:val="0"/>
                <w:sz w:val="20"/>
                <w:szCs w:val="20"/>
                <w:u w:val="none" w:color="000000"/>
                <w:lang w:val="zh-TW" w:eastAsia="zh-TW"/>
              </w:rPr>
              <w:t>～</w:t>
            </w:r>
            <w:r>
              <w:rPr>
                <w:caps w:val="0"/>
                <w:smallCaps w:val="0"/>
                <w:strike w:val="0"/>
                <w:dstrike w:val="0"/>
                <w:outline w:val="0"/>
                <w:color w:val="000000"/>
                <w:spacing w:val="0"/>
                <w:kern w:val="2"/>
                <w:position w:val="0"/>
                <w:sz w:val="20"/>
                <w:szCs w:val="20"/>
                <w:u w:val="none" w:color="000000"/>
                <w:lang w:val="en-US"/>
              </w:rPr>
              <w:t>+150</w:t>
            </w:r>
            <w:r>
              <w:rPr>
                <w:rFonts w:hint="default" w:hAnsi="宋体"/>
                <w:caps w:val="0"/>
                <w:smallCaps w:val="0"/>
                <w:strike w:val="0"/>
                <w:dstrike w:val="0"/>
                <w:outline w:val="0"/>
                <w:color w:val="000000"/>
                <w:spacing w:val="0"/>
                <w:kern w:val="2"/>
                <w:position w:val="0"/>
                <w:sz w:val="20"/>
                <w:szCs w:val="20"/>
                <w:u w:val="none" w:color="000000"/>
                <w:lang w:val="en-US"/>
              </w:rPr>
              <w:t>℃</w:t>
            </w:r>
            <w:r>
              <w:rPr>
                <w:caps w:val="0"/>
                <w:smallCaps w:val="0"/>
                <w:strike w:val="0"/>
                <w:dstrike w:val="0"/>
                <w:outline w:val="0"/>
                <w:color w:val="000000"/>
                <w:spacing w:val="0"/>
                <w:kern w:val="2"/>
                <w:position w:val="0"/>
                <w:sz w:val="20"/>
                <w:szCs w:val="20"/>
                <w:u w:val="none" w:color="000000"/>
                <w:lang w:val="en-US"/>
              </w:rPr>
              <w:t>(+200</w:t>
            </w:r>
            <w:r>
              <w:rPr>
                <w:rFonts w:hint="default" w:hAnsi="宋体"/>
                <w:caps w:val="0"/>
                <w:smallCaps w:val="0"/>
                <w:strike w:val="0"/>
                <w:dstrike w:val="0"/>
                <w:outline w:val="0"/>
                <w:color w:val="000000"/>
                <w:spacing w:val="0"/>
                <w:kern w:val="2"/>
                <w:position w:val="0"/>
                <w:sz w:val="20"/>
                <w:szCs w:val="20"/>
                <w:u w:val="none" w:color="000000"/>
                <w:lang w:val="en-US"/>
              </w:rPr>
              <w:t>℃</w:t>
            </w:r>
            <w:r>
              <w:rPr>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rPr>
              <w:t>Низкотемпературный диапазон</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-75</w:t>
            </w:r>
            <w:r>
              <w:rPr>
                <w:rFonts w:hint="default" w:hAnsi="宋体"/>
                <w:caps w:val="0"/>
                <w:smallCaps w:val="0"/>
                <w:strike w:val="0"/>
                <w:dstrike w:val="0"/>
                <w:outline w:val="0"/>
                <w:color w:val="000000"/>
                <w:spacing w:val="0"/>
                <w:kern w:val="2"/>
                <w:position w:val="0"/>
                <w:sz w:val="20"/>
                <w:szCs w:val="20"/>
                <w:u w:val="none" w:color="000000"/>
                <w:lang w:val="en-US"/>
              </w:rPr>
              <w:t>℃</w:t>
            </w:r>
            <w:r>
              <w:rPr>
                <w:rFonts w:hint="eastAsia" w:eastAsia="宋体"/>
                <w:caps w:val="0"/>
                <w:smallCaps w:val="0"/>
                <w:strike w:val="0"/>
                <w:dstrike w:val="0"/>
                <w:outline w:val="0"/>
                <w:color w:val="000000"/>
                <w:spacing w:val="0"/>
                <w:kern w:val="2"/>
                <w:position w:val="0"/>
                <w:sz w:val="20"/>
                <w:szCs w:val="20"/>
                <w:u w:val="none" w:color="000000"/>
                <w:lang w:val="zh-TW" w:eastAsia="zh-TW"/>
              </w:rPr>
              <w:t>～</w:t>
            </w:r>
            <w:r>
              <w:rPr>
                <w:caps w:val="0"/>
                <w:smallCaps w:val="0"/>
                <w:strike w:val="0"/>
                <w:dstrike w:val="0"/>
                <w:outline w:val="0"/>
                <w:color w:val="000000"/>
                <w:spacing w:val="0"/>
                <w:kern w:val="2"/>
                <w:position w:val="0"/>
                <w:sz w:val="20"/>
                <w:szCs w:val="20"/>
                <w:u w:val="none" w:color="000000"/>
                <w:lang w:val="en-US"/>
              </w:rPr>
              <w:t>-10</w:t>
            </w:r>
            <w:r>
              <w:rPr>
                <w:rFonts w:hint="default" w:hAnsi="宋体"/>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rPr>
              <w:t>Диапазон термоудара</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-40</w:t>
            </w:r>
            <w:r>
              <w:rPr>
                <w:rFonts w:hint="default" w:hAnsi="宋体"/>
                <w:caps w:val="0"/>
                <w:smallCaps w:val="0"/>
                <w:strike w:val="0"/>
                <w:dstrike w:val="0"/>
                <w:outline w:val="0"/>
                <w:color w:val="000000"/>
                <w:spacing w:val="0"/>
                <w:kern w:val="2"/>
                <w:position w:val="0"/>
                <w:sz w:val="20"/>
                <w:szCs w:val="20"/>
                <w:u w:val="none" w:color="000000"/>
                <w:lang w:val="en-US"/>
              </w:rPr>
              <w:t>℃</w:t>
            </w:r>
            <w:r>
              <w:rPr>
                <w:rFonts w:hint="eastAsia" w:eastAsia="宋体"/>
                <w:caps w:val="0"/>
                <w:smallCaps w:val="0"/>
                <w:strike w:val="0"/>
                <w:dstrike w:val="0"/>
                <w:outline w:val="0"/>
                <w:color w:val="000000"/>
                <w:spacing w:val="0"/>
                <w:kern w:val="2"/>
                <w:position w:val="0"/>
                <w:sz w:val="20"/>
                <w:szCs w:val="20"/>
                <w:u w:val="none" w:color="000000"/>
                <w:lang w:val="zh-TW" w:eastAsia="zh-TW"/>
              </w:rPr>
              <w:t>～</w:t>
            </w:r>
            <w:r>
              <w:rPr>
                <w:caps w:val="0"/>
                <w:smallCaps w:val="0"/>
                <w:strike w:val="0"/>
                <w:dstrike w:val="0"/>
                <w:outline w:val="0"/>
                <w:color w:val="000000"/>
                <w:spacing w:val="0"/>
                <w:kern w:val="2"/>
                <w:position w:val="0"/>
                <w:sz w:val="20"/>
                <w:szCs w:val="20"/>
                <w:u w:val="none" w:color="000000"/>
                <w:lang w:val="en-US"/>
              </w:rPr>
              <w:t>80</w:t>
            </w:r>
            <w:r>
              <w:rPr>
                <w:rFonts w:hint="default" w:hAnsi="宋体"/>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1"/>
                <w:szCs w:val="21"/>
                <w:u w:val="none" w:color="000000"/>
                <w:lang/>
              </w:rPr>
              <w:t>Нестабильность температуры</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±0.5</w:t>
            </w:r>
            <w:r>
              <w:rPr>
                <w:rFonts w:hint="default" w:hAnsi="宋体"/>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1"/>
                <w:szCs w:val="21"/>
                <w:u w:val="none" w:color="000000"/>
                <w:lang/>
              </w:rPr>
              <w:t>Неравномерность температуры</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≤2</w:t>
            </w:r>
            <w:r>
              <w:rPr>
                <w:rFonts w:hint="default" w:hAnsi="宋体"/>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1"/>
                <w:szCs w:val="21"/>
                <w:u w:val="none" w:color="000000"/>
                <w:lang/>
              </w:rPr>
              <w:t>Температурная погрешность</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±3</w:t>
            </w:r>
            <w:r>
              <w:rPr>
                <w:rFonts w:hint="default" w:hAnsi="宋体"/>
                <w:caps w:val="0"/>
                <w:smallCaps w:val="0"/>
                <w:strike w:val="0"/>
                <w:dstrike w:val="0"/>
                <w:outline w:val="0"/>
                <w:color w:val="000000"/>
                <w:spacing w:val="0"/>
                <w:kern w:val="2"/>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1"/>
                <w:szCs w:val="21"/>
                <w:u w:val="none" w:color="000000"/>
                <w:lang/>
              </w:rPr>
              <w:t>Время восстановления температуры</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5</w:t>
            </w:r>
            <w:r>
              <w:rPr>
                <w:caps w:val="0"/>
                <w:smallCaps w:val="0"/>
                <w:strike w:val="0"/>
                <w:dstrike w:val="0"/>
                <w:outline w:val="0"/>
                <w:color w:val="000000"/>
                <w:spacing w:val="0"/>
                <w:kern w:val="2"/>
                <w:position w:val="0"/>
                <w:sz w:val="20"/>
                <w:szCs w:val="20"/>
                <w:u w:val="none" w:color="000000"/>
                <w:lang/>
              </w:rPr>
              <w:t>мин.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8"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rFonts w:hint="default" w:hAnsi="Arial"/>
                <w:caps w:val="0"/>
                <w:smallCaps w:val="0"/>
                <w:strike w:val="0"/>
                <w:dstrike w:val="0"/>
                <w:outline w:val="0"/>
                <w:color w:val="000000"/>
                <w:spacing w:val="0"/>
                <w:kern w:val="2"/>
                <w:position w:val="0"/>
                <w:sz w:val="20"/>
                <w:szCs w:val="20"/>
                <w:u w:val="none" w:color="000000"/>
                <w:lang/>
              </w:rPr>
              <w:t>Время испытаний</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≥30</w:t>
            </w:r>
            <w:r>
              <w:rPr>
                <w:caps w:val="0"/>
                <w:smallCaps w:val="0"/>
                <w:strike w:val="0"/>
                <w:dstrike w:val="0"/>
                <w:outline w:val="0"/>
                <w:color w:val="000000"/>
                <w:spacing w:val="0"/>
                <w:kern w:val="2"/>
                <w:position w:val="0"/>
                <w:sz w:val="20"/>
                <w:szCs w:val="20"/>
                <w:u w:val="none" w:color="000000"/>
                <w:lang/>
              </w:rPr>
              <w:t>мин.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1"/>
                <w:szCs w:val="21"/>
                <w:u w:val="none" w:color="000000"/>
                <w:lang/>
              </w:rPr>
              <w:t>Внутренний размер (мм)</w:t>
            </w: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500×500×450</w:t>
            </w: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700×700×640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32"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rPr>
              <w:t>Потребная мощность</w:t>
            </w:r>
            <w:r>
              <w:rPr>
                <w:rFonts w:hint="eastAsia" w:eastAsia="宋体"/>
                <w:caps w:val="0"/>
                <w:smallCaps w:val="0"/>
                <w:strike w:val="0"/>
                <w:dstrike w:val="0"/>
                <w:outline w:val="0"/>
                <w:color w:val="000000"/>
                <w:spacing w:val="0"/>
                <w:kern w:val="2"/>
                <w:position w:val="0"/>
                <w:sz w:val="20"/>
                <w:szCs w:val="20"/>
                <w:u w:val="none" w:color="000000"/>
                <w:lang w:val="zh-TW" w:eastAsia="zh-TW"/>
              </w:rPr>
              <w:t>（</w:t>
            </w:r>
            <w:r>
              <w:rPr>
                <w:rFonts w:hint="default" w:hAnsi="Arial"/>
                <w:caps w:val="0"/>
                <w:smallCaps w:val="0"/>
                <w:strike w:val="0"/>
                <w:dstrike w:val="0"/>
                <w:outline w:val="0"/>
                <w:color w:val="000000"/>
                <w:spacing w:val="0"/>
                <w:kern w:val="2"/>
                <w:position w:val="0"/>
                <w:sz w:val="19"/>
                <w:szCs w:val="19"/>
                <w:u w:val="none" w:color="000000"/>
                <w:shd w:val="clear" w:color="auto" w:fill="FFFFFF"/>
                <w:lang w:val="en-US"/>
              </w:rPr>
              <w:t> кВт</w:t>
            </w:r>
            <w:r>
              <w:rPr>
                <w:rFonts w:ascii="Arial"/>
                <w:caps w:val="0"/>
                <w:smallCaps w:val="0"/>
                <w:strike w:val="0"/>
                <w:dstrike w:val="0"/>
                <w:outline w:val="0"/>
                <w:color w:val="000000"/>
                <w:spacing w:val="0"/>
                <w:kern w:val="2"/>
                <w:position w:val="0"/>
                <w:sz w:val="19"/>
                <w:szCs w:val="19"/>
                <w:u w:val="none" w:color="000000"/>
                <w:shd w:val="clear" w:color="auto" w:fill="FFFFFF"/>
                <w:lang w:val="en-US"/>
              </w:rPr>
              <w:t>.</w:t>
            </w:r>
            <w:r>
              <w:rPr>
                <w:rFonts w:hint="eastAsia" w:eastAsia="宋体"/>
                <w:caps w:val="0"/>
                <w:smallCaps w:val="0"/>
                <w:strike w:val="0"/>
                <w:dstrike w:val="0"/>
                <w:outline w:val="0"/>
                <w:color w:val="000000"/>
                <w:spacing w:val="0"/>
                <w:kern w:val="2"/>
                <w:position w:val="0"/>
                <w:sz w:val="20"/>
                <w:szCs w:val="20"/>
                <w:u w:val="none" w:color="000000"/>
                <w:lang w:val="zh-TW" w:eastAsia="zh-TW"/>
              </w:rPr>
              <w:t>）</w:t>
            </w: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12</w:t>
            </w:r>
          </w:p>
        </w:tc>
        <w:tc>
          <w:tcPr>
            <w:tcW w:w="2817"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7" w:hRule="atLeast"/>
        </w:trPr>
        <w:tc>
          <w:tcPr>
            <w:tcW w:w="3689"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pPr>
            <w:r>
              <w:rPr>
                <w:rFonts w:ascii="Arial"/>
                <w:caps w:val="0"/>
                <w:smallCaps w:val="0"/>
                <w:strike w:val="0"/>
                <w:dstrike w:val="0"/>
                <w:outline w:val="0"/>
                <w:color w:val="666666"/>
                <w:spacing w:val="0"/>
                <w:kern w:val="2"/>
                <w:position w:val="0"/>
                <w:sz w:val="18"/>
                <w:szCs w:val="18"/>
                <w:u w:val="none" w:color="666666"/>
                <w:lang/>
              </w:rPr>
              <w:t xml:space="preserve">          </w:t>
            </w:r>
            <w:r>
              <w:rPr>
                <w:caps w:val="0"/>
                <w:smallCaps w:val="0"/>
                <w:strike w:val="0"/>
                <w:dstrike w:val="0"/>
                <w:outline w:val="0"/>
                <w:color w:val="000000"/>
                <w:spacing w:val="0"/>
                <w:kern w:val="2"/>
                <w:position w:val="0"/>
                <w:sz w:val="21"/>
                <w:szCs w:val="21"/>
                <w:u w:val="none" w:color="000000"/>
                <w:lang/>
              </w:rPr>
              <w:t>Источник питания</w:t>
            </w:r>
          </w:p>
        </w:tc>
        <w:tc>
          <w:tcPr>
            <w:tcW w:w="5634" w:type="dxa"/>
            <w:gridSpan w:val="2"/>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9"/>
              <w:jc w:val="center"/>
            </w:pPr>
            <w:r>
              <w:rPr>
                <w:caps w:val="0"/>
                <w:smallCaps w:val="0"/>
                <w:strike w:val="0"/>
                <w:dstrike w:val="0"/>
                <w:outline w:val="0"/>
                <w:color w:val="000000"/>
                <w:spacing w:val="0"/>
                <w:kern w:val="2"/>
                <w:position w:val="0"/>
                <w:sz w:val="20"/>
                <w:szCs w:val="20"/>
                <w:u w:val="none" w:color="000000"/>
                <w:lang w:val="en-US"/>
              </w:rPr>
              <w:t>380</w:t>
            </w:r>
            <w:r>
              <w:rPr>
                <w:caps w:val="0"/>
                <w:smallCaps w:val="0"/>
                <w:strike w:val="0"/>
                <w:dstrike w:val="0"/>
                <w:outline w:val="0"/>
                <w:color w:val="000000"/>
                <w:spacing w:val="0"/>
                <w:kern w:val="2"/>
                <w:position w:val="0"/>
                <w:sz w:val="20"/>
                <w:szCs w:val="20"/>
                <w:u w:val="none" w:color="000000"/>
                <w:lang/>
              </w:rPr>
              <w:t>В</w:t>
            </w:r>
            <w:r>
              <w:rPr>
                <w:rFonts w:hint="eastAsia" w:eastAsia="宋体"/>
                <w:caps w:val="0"/>
                <w:smallCaps w:val="0"/>
                <w:strike w:val="0"/>
                <w:dstrike w:val="0"/>
                <w:outline w:val="0"/>
                <w:color w:val="000000"/>
                <w:spacing w:val="0"/>
                <w:kern w:val="2"/>
                <w:position w:val="0"/>
                <w:sz w:val="20"/>
                <w:szCs w:val="20"/>
                <w:u w:val="none" w:color="000000"/>
                <w:lang w:val="zh-TW" w:eastAsia="zh-TW"/>
              </w:rPr>
              <w:t xml:space="preserve"> 　</w:t>
            </w:r>
            <w:r>
              <w:rPr>
                <w:caps w:val="0"/>
                <w:smallCaps w:val="0"/>
                <w:strike w:val="0"/>
                <w:dstrike w:val="0"/>
                <w:outline w:val="0"/>
                <w:color w:val="000000"/>
                <w:spacing w:val="0"/>
                <w:kern w:val="2"/>
                <w:position w:val="0"/>
                <w:sz w:val="20"/>
                <w:szCs w:val="20"/>
                <w:u w:val="none" w:color="000000"/>
                <w:lang w:val="en-US"/>
              </w:rPr>
              <w:t>50</w:t>
            </w:r>
            <w:r>
              <w:rPr>
                <w:caps w:val="0"/>
                <w:smallCaps w:val="0"/>
                <w:strike w:val="0"/>
                <w:dstrike w:val="0"/>
                <w:outline w:val="0"/>
                <w:color w:val="000000"/>
                <w:spacing w:val="0"/>
                <w:kern w:val="2"/>
                <w:position w:val="0"/>
                <w:sz w:val="20"/>
                <w:szCs w:val="20"/>
                <w:u w:val="none" w:color="000000"/>
                <w:lang/>
              </w:rPr>
              <w:t>ГЦ</w:t>
            </w:r>
          </w:p>
        </w:tc>
      </w:tr>
    </w:tbl>
    <w:p>
      <w:pPr>
        <w:pStyle w:val="9"/>
        <w:shd w:val="clear" w:color="auto" w:fill="FFFFFF"/>
        <w:spacing w:before="100" w:after="100"/>
        <w:jc w:val="left"/>
        <w:rPr>
          <w:b/>
          <w:bCs/>
          <w:color w:val="FF0000"/>
          <w:u w:val="none" w:color="FF0000"/>
        </w:rPr>
      </w:pPr>
    </w:p>
    <w:p>
      <w:pPr>
        <w:pStyle w:val="9"/>
      </w:pPr>
      <w:r>
        <w:rPr>
          <w:b/>
          <w:bCs/>
          <w:color w:val="FF0000"/>
          <w:u w:val="none" w:color="FF0000"/>
        </w:rPr>
        <w:br/>
      </w:r>
      <w:r>
        <w:rPr>
          <w:b/>
          <w:bCs/>
          <w:color w:val="FF0000"/>
          <w:u w:val="none" w:color="FF0000"/>
        </w:rPr>
        <w:br w:type="page"/>
      </w:r>
    </w:p>
    <w:p>
      <w:pPr>
        <w:pStyle w:val="9"/>
      </w:pP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characterSpacingControl w:val="compressPunctuation"/>
  <w:noLineBreaksAfter w:lang="zh-CN" w:val="‘“(〔[{〈《「『【⦅〘〖«〝︵︷︹︻︽︿﹁﹃﹇﹙﹛﹝｢"/>
  <w:noLineBreaksBefore w:lang="zh-CN" w:val="’”)〕]}〉"/>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F7450E6"/>
    <w:rsid w:val="3D4F614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uiPriority w:val="0"/>
    <w:rPr>
      <w:u w:val="single"/>
    </w:rPr>
  </w:style>
  <w:style w:type="paragraph" w:customStyle="1" w:styleId="5">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rPr>
  </w:style>
  <w:style w:type="paragraph" w:customStyle="1" w:styleId="6">
    <w:name w:val="Default"/>
    <w:uiPriority w:val="0"/>
    <w:pPr>
      <w:widowControl/>
      <w:shd w:val="clear" w:color="auto" w:fill="auto"/>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2"/>
      <w:szCs w:val="22"/>
      <w:u w:val="none" w:color="auto"/>
      <w:lang w:val="en-US"/>
    </w:rPr>
  </w:style>
  <w:style w:type="paragraph" w:customStyle="1" w:styleId="7">
    <w:name w:val="标题 21"/>
    <w:uiPriority w:val="0"/>
    <w:pPr>
      <w:widowControl/>
      <w:shd w:val="clear" w:color="auto" w:fill="auto"/>
      <w:spacing w:before="100" w:after="100" w:line="240" w:lineRule="auto"/>
      <w:ind w:left="0" w:right="0" w:firstLine="0"/>
      <w:jc w:val="left"/>
      <w:outlineLvl w:val="1"/>
    </w:pPr>
    <w:rPr>
      <w:rFonts w:ascii="宋体" w:hAnsi="宋体" w:eastAsia="宋体" w:cs="宋体"/>
      <w:color w:val="000000"/>
      <w:spacing w:val="0"/>
      <w:w w:val="100"/>
      <w:kern w:val="0"/>
      <w:position w:val="0"/>
      <w:sz w:val="24"/>
      <w:szCs w:val="24"/>
      <w:u w:val="none" w:color="000000"/>
      <w:lang w:val="en-US"/>
    </w:rPr>
  </w:style>
  <w:style w:type="paragraph" w:customStyle="1" w:styleId="8">
    <w:name w:val="普通(网站)1"/>
    <w:uiPriority w:val="0"/>
    <w:pPr>
      <w:widowControl/>
      <w:shd w:val="clear" w:color="auto" w:fill="auto"/>
      <w:spacing w:before="100" w:after="100" w:line="240" w:lineRule="auto"/>
      <w:ind w:left="0" w:right="0" w:firstLine="0"/>
      <w:jc w:val="left"/>
      <w:outlineLvl w:val="9"/>
    </w:pPr>
    <w:rPr>
      <w:rFonts w:hint="eastAsia" w:ascii="Arial Unicode MS" w:hAnsi="Arial Unicode MS" w:eastAsia="宋体" w:cs="Arial Unicode MS"/>
      <w:color w:val="000000"/>
      <w:spacing w:val="0"/>
      <w:w w:val="100"/>
      <w:kern w:val="0"/>
      <w:position w:val="0"/>
      <w:sz w:val="24"/>
      <w:szCs w:val="24"/>
      <w:u w:val="none" w:color="000000"/>
      <w:lang w:val="en-US"/>
    </w:rPr>
  </w:style>
  <w:style w:type="paragraph" w:customStyle="1" w:styleId="9">
    <w:name w:val="正文1"/>
    <w:uiPriority w:val="0"/>
    <w:pPr>
      <w:widowControl w:val="0"/>
      <w:shd w:val="clear" w:color="auto" w:fill="auto"/>
      <w:spacing w:before="0" w:after="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lang w:val="en-US"/>
    </w:rPr>
  </w:style>
  <w:style w:type="table" w:customStyle="1" w:styleId="10">
    <w:name w:val="Table Normal"/>
    <w:uiPriority w:val="0"/>
    <w:tblPr>
      <w:tblStyle w:val="4"/>
      <w:tblLayout w:type="fixed"/>
    </w:tblPr>
    <w:tcPr>
      <w:textDirection w:val="lrTb"/>
    </w:tcPr>
    <w:tblStylePr w:type="firstRow">
      <w:tblPr>
        <w:tblStyle w:val="4"/>
        <w:tblLayout w:type="fixed"/>
      </w:tblPr>
      <w:tcPr>
        <w:textDirection w:val="lrTb"/>
      </w:tcPr>
    </w:tblStylePr>
    <w:tblStylePr w:type="lastRow">
      <w:tblPr>
        <w:tblStyle w:val="4"/>
        <w:tblLayout w:type="fixed"/>
      </w:tblPr>
      <w:tcPr>
        <w:textDirection w:val="lrTb"/>
      </w:tcPr>
    </w:tblStylePr>
    <w:tblStylePr w:type="firstCol">
      <w:tblPr>
        <w:tblStyle w:val="4"/>
        <w:tblLayout w:type="fixed"/>
      </w:tblPr>
      <w:tcPr>
        <w:textDirection w:val="lrTb"/>
      </w:tcPr>
    </w:tblStylePr>
    <w:tblStylePr w:type="lastCol">
      <w:tblPr>
        <w:tblStyle w:val="4"/>
        <w:tblLayout w:type="fixed"/>
      </w:tblPr>
      <w:tcPr>
        <w:textDirection w:val="lrTb"/>
      </w:tcPr>
    </w:tblStylePr>
    <w:tblStylePr w:type="band1Vert">
      <w:tblPr>
        <w:tblStyle w:val="4"/>
        <w:tblLayout w:type="fixed"/>
      </w:tblPr>
      <w:tcPr>
        <w:textDirection w:val="lrTb"/>
      </w:tcPr>
    </w:tblStylePr>
    <w:tblStylePr w:type="band2Vert">
      <w:tblPr>
        <w:tblStyle w:val="4"/>
        <w:tblLayout w:type="fixed"/>
      </w:tblPr>
      <w:tcPr>
        <w:textDirection w:val="lrTb"/>
      </w:tcPr>
    </w:tblStylePr>
    <w:tblStylePr w:type="band1Horz">
      <w:tblPr>
        <w:tblStyle w:val="4"/>
        <w:tblLayout w:type="fixed"/>
      </w:tblPr>
      <w:tcPr>
        <w:textDirection w:val="lrTb"/>
      </w:tcPr>
    </w:tblStylePr>
    <w:tblStylePr w:type="band2Horz">
      <w:tblPr>
        <w:tblStyle w:val="4"/>
        <w:tblLayout w:type="fixed"/>
      </w:tblPr>
      <w:tcPr>
        <w:textDirection w:val="lrTb"/>
      </w:tcPr>
    </w:tblStylePr>
    <w:tblStylePr w:type="neCell">
      <w:tblPr>
        <w:tblStyle w:val="4"/>
        <w:tblLayout w:type="fixed"/>
      </w:tblPr>
      <w:tcPr>
        <w:textDirection w:val="lrTb"/>
      </w:tcPr>
    </w:tblStylePr>
    <w:tblStylePr w:type="nwCell">
      <w:tblPr>
        <w:tblStyle w:val="4"/>
        <w:tblLayout w:type="fixed"/>
      </w:tblPr>
      <w:tcPr>
        <w:textDirection w:val="lrTb"/>
      </w:tcPr>
    </w:tblStylePr>
    <w:tblStylePr w:type="seCell">
      <w:tblPr>
        <w:tblStyle w:val="4"/>
        <w:tblLayout w:type="fixed"/>
      </w:tblPr>
      <w:tcPr>
        <w:textDirection w:val="lrTb"/>
      </w:tcPr>
    </w:tblStylePr>
    <w:tblStylePr w:type="swCell">
      <w:tblPr>
        <w:tblStyle w:val="4"/>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2015-05-04T08:07:21Z</dcterms:created>
  <cp:lastModifiedBy>Administrator</cp:lastModifiedBy>
  <dcterms:modified xsi:type="dcterms:W3CDTF">2015-05-04T08:09:25Z</dcterms:modified>
  <dc:title>Thermal Shock series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